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1C" w:rsidRDefault="00D8421C" w:rsidP="00D842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Школьный </w:t>
      </w:r>
      <w:r>
        <w:rPr>
          <w:rFonts w:ascii="Times New Roman" w:hAnsi="Times New Roman"/>
          <w:b/>
          <w:sz w:val="36"/>
          <w:szCs w:val="36"/>
        </w:rPr>
        <w:t xml:space="preserve"> музей как </w:t>
      </w:r>
      <w:proofErr w:type="gramStart"/>
      <w:r>
        <w:rPr>
          <w:rFonts w:ascii="Times New Roman" w:hAnsi="Times New Roman"/>
          <w:b/>
          <w:sz w:val="36"/>
          <w:szCs w:val="36"/>
        </w:rPr>
        <w:t>комплексного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средство </w:t>
      </w:r>
    </w:p>
    <w:p w:rsidR="00D8421C" w:rsidRDefault="00D8421C" w:rsidP="00D842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воспитания гражданской идентичности учащихся</w:t>
      </w:r>
    </w:p>
    <w:p w:rsidR="00D8421C" w:rsidRDefault="00D8421C" w:rsidP="00D842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421C" w:rsidRDefault="00D8421C" w:rsidP="00D842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Опыт  организации деятельности музея  в Высоковской     средней школе Борисоглебского  МР</w:t>
      </w:r>
    </w:p>
    <w:p w:rsidR="00D8421C" w:rsidRDefault="00D8421C" w:rsidP="00D8421C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Долинина</w:t>
      </w:r>
      <w:proofErr w:type="spellEnd"/>
      <w:r>
        <w:rPr>
          <w:rFonts w:ascii="Times New Roman" w:hAnsi="Times New Roman"/>
          <w:sz w:val="28"/>
          <w:szCs w:val="28"/>
        </w:rPr>
        <w:t>, О.В.Иванова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О.В.Суворова   </w:t>
      </w:r>
    </w:p>
    <w:p w:rsidR="00D8421C" w:rsidRDefault="00D8421C" w:rsidP="00D8421C">
      <w:pPr>
        <w:spacing w:after="0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Музей образовательного учреждения  является уникальной точкой преломления культуры и образования. </w:t>
      </w:r>
      <w:r>
        <w:rPr>
          <w:rFonts w:ascii="Times New Roman" w:hAnsi="Times New Roman"/>
          <w:sz w:val="28"/>
          <w:szCs w:val="28"/>
        </w:rPr>
        <w:t xml:space="preserve">Роль и значение школьного музея возрастает в связи с необходимостью реализации Государственной программы  «Патриотическое воспитание граждан Российской Федерации на 2011–2015 годы», региональной программы по патриотическому воспитанию подрастающего поколения, внедрением государственного стандарта второго поколения. Перспективы деятельности музея обусловлены развитием краеведения и туристско-краеведческой деятельности учащихся. Усиление краеведческой составляющей образования, особенно если оно осуществляется на базе школьного музея, – позитивная тенденция нашего времени и лучшая основа для гражданско-патриотического воспитания подрастающего поколения.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Своё начало воспитание патриотизма и гражданственности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Школьный музей призван способствовать формированию гражданско-патриотических качеств, любви к Отечеству и уважения к своему народу, чувства ответственности перед Родиной, гордости за свой край, за его прошлое и настоящее, а также расширению кругозора и развитию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  <w:proofErr w:type="gramEnd"/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Самобытность школьного музея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прежде всего тем, что он - музей особого типа. Являясь частью музейно-педагогического процесса, он адресован детской аудитории, имеет ярко выраженную образовательную направленность, строит свою работу на основе активного вовлечения в деятельность и сотворчество учащихся, детей и педагогов, детей и родителей, а также других помощников и партнеров.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/>
          <w:sz w:val="28"/>
          <w:szCs w:val="28"/>
        </w:rPr>
        <w:t>Школьный музей служит своим творцам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Те, кто создают этот музей (учащиеся,  родители, педагоги школы, жители села), являются и его основными «потребителями» или «пользователями». </w:t>
      </w:r>
      <w:proofErr w:type="gramEnd"/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bCs/>
          <w:i/>
          <w:sz w:val="28"/>
          <w:szCs w:val="28"/>
        </w:rPr>
        <w:t>Школьный музей интегрирован  в учебно-воспитательный процесс</w:t>
      </w:r>
      <w:r>
        <w:rPr>
          <w:rFonts w:ascii="Times New Roman" w:hAnsi="Times New Roman"/>
          <w:sz w:val="28"/>
          <w:szCs w:val="28"/>
        </w:rPr>
        <w:t xml:space="preserve">: через разные формы деятельности он связан с преподаванием конкретных учебных дисциплин и с дополнительным образованием.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i/>
          <w:sz w:val="28"/>
          <w:szCs w:val="28"/>
        </w:rPr>
        <w:t>Школьный музей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включен в жизнь местного сообщества</w:t>
      </w:r>
      <w:r>
        <w:rPr>
          <w:rFonts w:ascii="Times New Roman" w:hAnsi="Times New Roman"/>
          <w:sz w:val="28"/>
          <w:szCs w:val="28"/>
        </w:rPr>
        <w:t>, а «качество жизни» его самого непосредственным образом связано с отношением к нему со стороны местной администрации, а также  близлежащих учреждений, местных средств массовой информации, местных жителей.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Успешность деятельности музея зависит от целого ряда внешних факторов, из которых наиболее существенным на сегодняшний день является профессионализм тех, кто причастен к работе школьного музея.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Ожидаемые результаты.</w:t>
      </w:r>
    </w:p>
    <w:p w:rsidR="00D8421C" w:rsidRDefault="00D8421C" w:rsidP="00D8421C">
      <w:pPr>
        <w:spacing w:after="0" w:line="100" w:lineRule="atLeast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ab/>
        <w:t xml:space="preserve">Новый стандарт устанавливает определённые требования к результатам: личностным,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и предметным. Комплексная работа музея направлена на достижение следующих результатов: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личностных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российской гражданской идентичности, любви к Отечеству  и чувства гордости за свой край;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и способность учащихся к саморазвитию и личностному самоопределению;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сознательное отношение к непрерывному образованию как условию успешной профессиональной и общественной деятельности;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школьников к целенаправленной познавательной деятельности;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продуктивного сотрудничества со сверстниками, детьми старшего и младшего возраста, взрослыми в разных видах деятельности;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метапредметных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определять цели и составлять планы, осознавая второстепенные и приоритетные задачи;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осуществлять, контролировать и корректировать свою деятельность;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использовать различные ресурсы для достижения целей;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устанавливать контакты с представителями социума;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навыками познавательной, учебно-исследовательской и проектной деятельности; </w:t>
      </w:r>
    </w:p>
    <w:p w:rsidR="00D8421C" w:rsidRDefault="00D8421C" w:rsidP="00D8421C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и готовность к самостоятельному поиску методов решения практических задач;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предметных</w:t>
      </w:r>
    </w:p>
    <w:p w:rsidR="00D8421C" w:rsidRDefault="00D8421C" w:rsidP="00D8421C">
      <w:pPr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опыта предметной деятельности по получению, преобразованию и применению нового знания.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организации  работы школьного музея  могут принимать участие:</w:t>
      </w:r>
    </w:p>
    <w:p w:rsidR="00D8421C" w:rsidRDefault="00D8421C" w:rsidP="00D8421C">
      <w:pPr>
        <w:numPr>
          <w:ilvl w:val="1"/>
          <w:numId w:val="1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музея;</w:t>
      </w:r>
    </w:p>
    <w:p w:rsidR="00D8421C" w:rsidRDefault="00D8421C" w:rsidP="00D8421C">
      <w:pPr>
        <w:numPr>
          <w:ilvl w:val="1"/>
          <w:numId w:val="1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 музея;</w:t>
      </w:r>
    </w:p>
    <w:p w:rsidR="00D8421C" w:rsidRDefault="00D8421C" w:rsidP="00D8421C">
      <w:pPr>
        <w:numPr>
          <w:ilvl w:val="1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руководители;</w:t>
      </w:r>
    </w:p>
    <w:p w:rsidR="00D8421C" w:rsidRDefault="00D8421C" w:rsidP="00D8421C">
      <w:pPr>
        <w:numPr>
          <w:ilvl w:val="1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учителя-предметники;</w:t>
      </w:r>
    </w:p>
    <w:p w:rsidR="00D8421C" w:rsidRDefault="00D8421C" w:rsidP="00D8421C">
      <w:pPr>
        <w:numPr>
          <w:ilvl w:val="1"/>
          <w:numId w:val="1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 дополнительного образования;</w:t>
      </w:r>
    </w:p>
    <w:p w:rsidR="00D8421C" w:rsidRDefault="00D8421C" w:rsidP="00D8421C">
      <w:pPr>
        <w:numPr>
          <w:ilvl w:val="1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библиотекарь;</w:t>
      </w:r>
    </w:p>
    <w:p w:rsidR="00D8421C" w:rsidRDefault="00D8421C" w:rsidP="00D8421C">
      <w:pPr>
        <w:numPr>
          <w:ilvl w:val="1"/>
          <w:numId w:val="9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родители;</w:t>
      </w:r>
    </w:p>
    <w:p w:rsidR="00D8421C" w:rsidRDefault="00D8421C" w:rsidP="00D8421C">
      <w:pPr>
        <w:numPr>
          <w:ilvl w:val="1"/>
          <w:numId w:val="9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жители; </w:t>
      </w:r>
    </w:p>
    <w:p w:rsidR="00D8421C" w:rsidRDefault="00D8421C" w:rsidP="00D8421C">
      <w:pPr>
        <w:numPr>
          <w:ilvl w:val="1"/>
          <w:numId w:val="9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партнеры и др.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Школьный музей взаимодействует с музеями района, кабинетом истории, сельской администрацией, с архивами, библиотеками, сельскими ДК, Интернет- ресурсами и другими школьными музеями.</w:t>
      </w:r>
    </w:p>
    <w:p w:rsidR="00D8421C" w:rsidRDefault="00D8421C" w:rsidP="00D8421C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Деятельность музея – это непрерывный процесс. Полноценная экспозиция, основанная на коллекции музейных предметов, лишь начало, своего рода первый камень в здании музея. Долгосрочная программа поисковых краеведческих исследований - фундамент этого здания. Чем тщательнее будет разработана программа, чем ближе она окажется к нуждам образовательного учреждения, тем крепче и основательнее станет возводимое строение.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>У школьного музея очень сложный социальный статус. С одной сторо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ны, школьный музей - это общественное объединение в учреждении об</w:t>
      </w:r>
      <w:r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разования со своим руководящим органом (собрание, конференция акти</w:t>
      </w:r>
      <w:r>
        <w:rPr>
          <w:rFonts w:ascii="Times New Roman" w:hAnsi="Times New Roman"/>
          <w:sz w:val="28"/>
          <w:szCs w:val="28"/>
        </w:rPr>
        <w:softHyphen/>
        <w:t>ва школьного музея) и исполнительным органом (Совет школьного му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3"/>
          <w:sz w:val="28"/>
          <w:szCs w:val="28"/>
        </w:rPr>
        <w:t>зея). С другой стороны - это структурное подразделение учреждения об</w:t>
      </w:r>
      <w:r>
        <w:rPr>
          <w:rFonts w:ascii="Times New Roman" w:hAnsi="Times New Roman"/>
          <w:spacing w:val="-3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разования, и руководитель этого учреждения несет ответственность и за деятельность актива школьного музея, и за историко-культурные ценно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сти, хранящиеся в музее, и за то, чтобы школьный музей действовал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рамках существующего законодательства. С третьей стороны, школьный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музей - это своего рода общественное учреждение культуры, и обязан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  <w:t>ность руководителя музея - организовать его работу таким образом, что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бы она соответствовала тем нормам и требованиям, которые предъявля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ются к учреждениям музейного типа.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Успех любого дела во многом зависит от его организации. Необходимо перестроить работу музея таким образом, чтобы инициатива шла от самих обучающихся, чтобы музей стал центром школьной жизни.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Деятельность школьного музея основывается на следующих </w:t>
      </w:r>
      <w:r>
        <w:rPr>
          <w:rFonts w:ascii="Times New Roman" w:hAnsi="Times New Roman"/>
          <w:b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>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систематическая связь с уроками, учебно-воспитательным процессом;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-использование в учебно-воспитательном процессе разнообразных приёмов и форм учебной и внеурочной работы музейных уроков, экскурсий, семинаров, мастер-классов, научно-практических и краеведческих конференций, поисковой и проектной деятельности, шефской помощи ветеранам и т.д.;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-опора музейной деятельности на предметные кружки и факультативы,  элективные курсы;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-свобода выбора детьми направления своей деятельности в музее на основе интересов и  возможностей;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самостоятельность, творческая инициативность учащихся, выступающая важнейшим фактором создания и жизни музея;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-помощь руководителю музея, Совету музея со стороны учительского коллектива, ветеранов педагогического труда, жителей села и его окрестностей;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-связь с общественностью, с ветеранами труда и войны;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-строгий учёт, правильное хранение и экспонирование собранных материалов;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-организация постоянных связей с музеями Борисоглебского района, архивами.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Являясь общественной инициативой, школьный музей не может существовать вне самых широких и разнообразных контактов, без местного сообщества. Это контакты не только с партнерами по образовательной деятельности,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и с организациями, учреждениями, учебными заведениями, находящимися на территории сельского поселения и муниципального района, с местными СМИ. Особую роль в системе общественных связей играют семьи обучающихся, а также выпускники школы, которые оказывают музеям самую разнообразную помощь.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Таким образом, посредством школьного музея образовательная среда школы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среда выступают как единая система в формировании российской гражданской идентичности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      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Школьный музей как важный центр жизни школы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имеет свои </w:t>
      </w:r>
      <w:r>
        <w:rPr>
          <w:rFonts w:ascii="Times New Roman" w:hAnsi="Times New Roman"/>
          <w:b/>
          <w:sz w:val="28"/>
          <w:szCs w:val="28"/>
        </w:rPr>
        <w:t>приоритетные направления</w:t>
      </w:r>
      <w:r>
        <w:rPr>
          <w:rFonts w:ascii="Times New Roman" w:hAnsi="Times New Roman"/>
          <w:sz w:val="28"/>
          <w:szCs w:val="28"/>
        </w:rPr>
        <w:t>: поисковое, исследовательское, оформительское, методическое, информационно-презентационное, проектная деятельность. Каждое из направлений предполагает определённые виды деятельности обучающихся.</w:t>
      </w:r>
    </w:p>
    <w:p w:rsidR="00D8421C" w:rsidRDefault="00D8421C" w:rsidP="00D8421C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Направления и виды деятельности школьников 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"/>
        <w:gridCol w:w="2006"/>
        <w:gridCol w:w="7396"/>
      </w:tblGrid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Поисковое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архивными документами, периодической печатью.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газетных, журнальных статей об интересных людях и событиях школы, района.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участниками и очевидцами исторических событий, запись их воспоминаний, фотографирование. Беседы с земляками, родственниками умерших известных личностей села и района.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района исследования, изучение данного вопроса на месте, фотографирование зданий и других исторических объектов.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и сбор предметов материальной и духовной культуры.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с работниками библиотек, архивов, музеев и т.д.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Исследователь-ское</w:t>
            </w:r>
            <w:proofErr w:type="spellEnd"/>
            <w:proofErr w:type="gramEnd"/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исследований (природных объектов, музейных экспонатов, диалектов и т.д.) родного края.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Написание ученических исследовательских работ, докладов, рефератов.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районных и областных научно-практических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краеведческих конференциях «Созвездие», «Отечество», «Добрые традиции».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Оформительская деятельность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альбомов, дневников, докладов-отчетов, рефератов.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Оформление выставок, плакатов, планшетов, стенгазет, альбомов-раскладушек.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экспозиций, витрин для школьного музея.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Книги Памяти.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Информационно-презентационное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экскурсоводов.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и проведение экскурсий учащимися.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бесед, встреч, праздников и т.д.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районных и областных научно-практических и краеведческих конференциях (исследовательские работы, проекты).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областных, районных конкурсах сочинений, краеведческих чтениях и т.д.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 районными газетами «Новое время», «Борисоглебские вести».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архива методических разработок (сценариев мероприятий, программ, викторин конкурсов, методических рекомендаций).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Выступления на РМО и районных педагогических советах руководителя краеведческой работы.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книжек-буклетов, фото-, видео экскурсий по экспозициям, материалам школьного музея.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презентаций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материалам архива музея.</w:t>
            </w:r>
          </w:p>
        </w:tc>
      </w:tr>
      <w:tr w:rsidR="00D8421C" w:rsidTr="00731616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Планирование социально значимых проектов (краткосрочных, среднесрочных, долгосрочных): обсуждение темы, постановка задач и прогнозирование результатов, составление плана работы.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проектов: сбор и уточнение информации, проведение исследований и т.д.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отчета о ходе выполнения проекта с объяснением полученных результатов. Анализ выполнения проекта, достигнутых результатов (успехов и неудач) и причин этого.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>Таким образом, мы предлагаем рассматривать обозначенные выше направления  деятельности как содержательный ориентир при построении программы деятельности музея как средства воспитания гражданской идентичности.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>
        <w:rPr>
          <w:rFonts w:ascii="Times New Roman" w:hAnsi="Times New Roman"/>
          <w:b/>
          <w:sz w:val="28"/>
          <w:szCs w:val="28"/>
        </w:rPr>
        <w:t xml:space="preserve">ормы организации работы музея </w:t>
      </w:r>
      <w:r>
        <w:rPr>
          <w:rFonts w:ascii="Times New Roman" w:hAnsi="Times New Roman"/>
          <w:sz w:val="28"/>
          <w:szCs w:val="28"/>
        </w:rPr>
        <w:t xml:space="preserve">со школьниками, педагогами, родителями, социумом могут быть самые </w:t>
      </w:r>
      <w:proofErr w:type="spellStart"/>
      <w:r>
        <w:rPr>
          <w:rFonts w:ascii="Times New Roman" w:hAnsi="Times New Roman"/>
          <w:sz w:val="28"/>
          <w:szCs w:val="28"/>
        </w:rPr>
        <w:t>разные</w:t>
      </w:r>
      <w:proofErr w:type="gramStart"/>
      <w:r>
        <w:rPr>
          <w:rFonts w:ascii="Times New Roman" w:hAnsi="Times New Roman"/>
          <w:sz w:val="28"/>
          <w:szCs w:val="28"/>
        </w:rPr>
        <w:t>:и</w:t>
      </w:r>
      <w:proofErr w:type="gramEnd"/>
      <w:r>
        <w:rPr>
          <w:rFonts w:ascii="Times New Roman" w:hAnsi="Times New Roman"/>
          <w:sz w:val="28"/>
          <w:szCs w:val="28"/>
        </w:rPr>
        <w:t>ндивидуальные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микрогрупповые</w:t>
      </w:r>
      <w:proofErr w:type="spellEnd"/>
      <w:r>
        <w:rPr>
          <w:rFonts w:ascii="Times New Roman" w:hAnsi="Times New Roman"/>
          <w:sz w:val="28"/>
          <w:szCs w:val="28"/>
        </w:rPr>
        <w:t>; групповые (коллективные); массовые. Это могут быть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акции;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консультация;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беседа;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экскурсия;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вахта памяти;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встречи с интересными людьми;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фольклорные праздники;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посиделки;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краеведческие викторины;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тематические вечера;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мастер-классы;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дни музея;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конкурсы и викторины;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тематические классные часы;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музейный урок;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устный журнал;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кружки;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КТД;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проекты и др.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Методы работы школьного музея: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-словесные – беседы, рассказ, объяснение;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 работа с фотоматериалами, картами, схемами, плакатами;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-игровые методы – игра-путешествие, театрализация, инсценировка и т. д.;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-Эвристический метод – поисковые задания, составление  анкет и т. д.;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-исследовательский метод – исследование, изучение документов, краеведческих находок, их описание;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-информационно-рецептивный метод – восприятие, осознание готовой информации и др.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Организация работы школьного музея требует немало времени. На данный момент наш музей состоит </w:t>
      </w:r>
      <w:r>
        <w:rPr>
          <w:rFonts w:ascii="Times New Roman" w:hAnsi="Times New Roman"/>
          <w:b/>
          <w:sz w:val="28"/>
          <w:szCs w:val="28"/>
        </w:rPr>
        <w:t>из трёх разделов</w:t>
      </w:r>
      <w:r>
        <w:rPr>
          <w:rFonts w:ascii="Times New Roman" w:hAnsi="Times New Roman"/>
          <w:sz w:val="28"/>
          <w:szCs w:val="28"/>
        </w:rPr>
        <w:t>, которые определяют основные виды деятельности: Русская изба; Зал воинской славы; Мой край родной.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Проанализировав ресурсы школьного музея совместно с родителями, детьми, заинтересованными партнёрами,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важно определить, что на данный момент важно для школы, села, интересно для самих детей. Исходя из этого, нами разработан «Банк 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Как следствие, музей становится центром творчества; осуществляют проектную деятельность, взяв инициативу в свои руки, сами дети.</w:t>
      </w:r>
    </w:p>
    <w:p w:rsidR="00D8421C" w:rsidRDefault="00D8421C" w:rsidP="00D8421C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создания «Банка проектов»</w:t>
      </w:r>
    </w:p>
    <w:tbl>
      <w:tblPr>
        <w:tblW w:w="0" w:type="auto"/>
        <w:tblInd w:w="111" w:type="dxa"/>
        <w:tblLayout w:type="fixed"/>
        <w:tblLook w:val="0000"/>
      </w:tblPr>
      <w:tblGrid>
        <w:gridCol w:w="4627"/>
        <w:gridCol w:w="5299"/>
      </w:tblGrid>
      <w:tr w:rsidR="00D8421C" w:rsidTr="00731616"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D8421C" w:rsidRPr="00D8421C" w:rsidTr="00731616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D8421C">
            <w:pPr>
              <w:numPr>
                <w:ilvl w:val="0"/>
                <w:numId w:val="2"/>
              </w:numPr>
              <w:snapToGrid w:val="0"/>
              <w:spacing w:after="0"/>
              <w:ind w:left="12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есть? </w:t>
            </w:r>
          </w:p>
          <w:p w:rsidR="00D8421C" w:rsidRDefault="00D8421C" w:rsidP="007316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ресурсов, которыми располагает школьный музей</w:t>
            </w:r>
          </w:p>
        </w:tc>
      </w:tr>
      <w:tr w:rsidR="00D8421C" w:rsidTr="00731616"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D8421C" w:rsidRPr="00D8421C" w:rsidTr="00731616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D8421C">
            <w:pPr>
              <w:numPr>
                <w:ilvl w:val="0"/>
                <w:numId w:val="7"/>
              </w:numPr>
              <w:snapToGrid w:val="0"/>
              <w:spacing w:after="0"/>
              <w:ind w:left="12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нужно? </w:t>
            </w:r>
          </w:p>
          <w:p w:rsidR="00D8421C" w:rsidRDefault="00D8421C" w:rsidP="007316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проблемы. Определение социально значимых для школы, села, района проектов</w:t>
            </w:r>
          </w:p>
        </w:tc>
      </w:tr>
      <w:tr w:rsidR="00D8421C" w:rsidTr="00731616"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D8421C" w:rsidTr="00731616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D8421C">
            <w:pPr>
              <w:numPr>
                <w:ilvl w:val="0"/>
                <w:numId w:val="3"/>
              </w:numPr>
              <w:snapToGrid w:val="0"/>
              <w:spacing w:after="0"/>
              <w:ind w:left="12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получилось? </w:t>
            </w:r>
          </w:p>
          <w:p w:rsidR="00D8421C" w:rsidRDefault="00D8421C" w:rsidP="007316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«Банка проектов». Формулирование разделов и тем</w:t>
            </w:r>
          </w:p>
        </w:tc>
      </w:tr>
    </w:tbl>
    <w:p w:rsidR="00D8421C" w:rsidRDefault="00D8421C" w:rsidP="00D8421C">
      <w:pPr>
        <w:spacing w:after="0"/>
        <w:jc w:val="both"/>
      </w:pPr>
    </w:p>
    <w:p w:rsidR="00D8421C" w:rsidRDefault="00D8421C" w:rsidP="00D8421C">
      <w:pPr>
        <w:spacing w:after="0"/>
        <w:jc w:val="both"/>
        <w:rPr>
          <w:rStyle w:val="c0"/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  </w:t>
      </w:r>
      <w:r>
        <w:rPr>
          <w:rStyle w:val="c0"/>
          <w:rFonts w:ascii="Times New Roman" w:hAnsi="Times New Roman"/>
          <w:sz w:val="28"/>
          <w:szCs w:val="28"/>
        </w:rPr>
        <w:t xml:space="preserve">С учётом мнения всех заинтересованных сторон запланированы следующие </w:t>
      </w:r>
      <w:r>
        <w:rPr>
          <w:rStyle w:val="c0"/>
          <w:rFonts w:ascii="Times New Roman" w:hAnsi="Times New Roman"/>
          <w:b/>
          <w:sz w:val="28"/>
          <w:szCs w:val="28"/>
        </w:rPr>
        <w:t>проекты (таблица).</w:t>
      </w:r>
    </w:p>
    <w:p w:rsidR="00D8421C" w:rsidRDefault="00D8421C" w:rsidP="00D842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</w:p>
    <w:p w:rsidR="00D8421C" w:rsidRDefault="00D8421C" w:rsidP="00D842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проектов</w:t>
      </w:r>
    </w:p>
    <w:tbl>
      <w:tblPr>
        <w:tblW w:w="0" w:type="auto"/>
        <w:tblInd w:w="108" w:type="dxa"/>
        <w:tblLayout w:type="fixed"/>
        <w:tblLook w:val="0000"/>
      </w:tblPr>
      <w:tblGrid>
        <w:gridCol w:w="3054"/>
        <w:gridCol w:w="3398"/>
        <w:gridCol w:w="3510"/>
      </w:tblGrid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изба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 воинской славы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 край родной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одной вещи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Труженики тыла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исчезнувших деревень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«Ты удайся, ленок…»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Выпускники школы – защитники Отечества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Летопись колхоза «Козино»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«Из бабушкиного сундука»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войны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Моя семья в истории родного края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Обрядовые праздники с. Высоково </w:t>
            </w:r>
          </w:p>
          <w:p w:rsidR="00D8421C" w:rsidRDefault="00D8421C" w:rsidP="0073161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села в летописи Великой Отечественной войны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родословная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Местный фольклор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династии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топонимики</w:t>
            </w:r>
          </w:p>
        </w:tc>
      </w:tr>
      <w:tr w:rsidR="00D8421C" w:rsidTr="00731616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Земляки</w:t>
            </w:r>
          </w:p>
        </w:tc>
      </w:tr>
    </w:tbl>
    <w:p w:rsidR="00D8421C" w:rsidRDefault="00D8421C" w:rsidP="00D8421C">
      <w:pPr>
        <w:spacing w:after="0"/>
        <w:jc w:val="both"/>
      </w:pPr>
    </w:p>
    <w:p w:rsidR="00D8421C" w:rsidRDefault="00D8421C" w:rsidP="00D8421C">
      <w:pPr>
        <w:spacing w:after="0" w:line="100" w:lineRule="atLeast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      </w:t>
      </w:r>
      <w:r>
        <w:rPr>
          <w:rStyle w:val="c0"/>
          <w:rFonts w:ascii="Times New Roman" w:hAnsi="Times New Roman"/>
          <w:sz w:val="28"/>
          <w:szCs w:val="28"/>
        </w:rPr>
        <w:t>Планируя и осуществляя проекты,  обучающиеся получают опыт самостоятельного общественного действия, взаимодействуют с социальными субъектами за пределами школы, в открытой общественной среде. В сельской малочисленной школе большинство проектов  осуществляется в разновозрастных группах с учётом индивидуальных особенностей обучающихся. Каждый должен найти своё место в проекте и реализовать свой творческий потенциал.</w:t>
      </w:r>
    </w:p>
    <w:p w:rsidR="00D8421C" w:rsidRDefault="00D8421C" w:rsidP="00D8421C">
      <w:pPr>
        <w:spacing w:after="0" w:line="100" w:lineRule="atLeast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 В процессе реализации отдельных проектов большое значение имеют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связи. Так, например, проект «Ты удайся, ленок» предполагает интеграцию знаний таких учебных предметов, как литература, география, музыка, биология, технология (см</w:t>
      </w:r>
      <w:proofErr w:type="gramStart"/>
      <w:r>
        <w:rPr>
          <w:rStyle w:val="c0"/>
          <w:rFonts w:ascii="Times New Roman" w:hAnsi="Times New Roman"/>
          <w:sz w:val="28"/>
          <w:szCs w:val="28"/>
        </w:rPr>
        <w:t>.т</w:t>
      </w:r>
      <w:proofErr w:type="gramEnd"/>
      <w:r>
        <w:rPr>
          <w:rStyle w:val="c0"/>
          <w:rFonts w:ascii="Times New Roman" w:hAnsi="Times New Roman"/>
          <w:sz w:val="28"/>
          <w:szCs w:val="28"/>
        </w:rPr>
        <w:t>аблицу).</w:t>
      </w:r>
    </w:p>
    <w:p w:rsidR="00D8421C" w:rsidRDefault="00D8421C" w:rsidP="00D8421C">
      <w:pPr>
        <w:spacing w:after="0" w:line="100" w:lineRule="atLeast"/>
        <w:jc w:val="right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Таблица</w:t>
      </w:r>
    </w:p>
    <w:p w:rsidR="00D8421C" w:rsidRDefault="00D8421C" w:rsidP="00D8421C">
      <w:pPr>
        <w:spacing w:after="0" w:line="100" w:lineRule="atLeast"/>
        <w:jc w:val="center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Освоение знаний при выполнении проекта </w:t>
      </w:r>
    </w:p>
    <w:p w:rsidR="00D8421C" w:rsidRDefault="00D8421C" w:rsidP="00D8421C">
      <w:pPr>
        <w:spacing w:after="0"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33"/>
        <w:gridCol w:w="7767"/>
      </w:tblGrid>
      <w:tr w:rsidR="00D8421C" w:rsidTr="00731616"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Учебный предмет</w:t>
            </w:r>
          </w:p>
        </w:tc>
        <w:tc>
          <w:tcPr>
            <w:tcW w:w="7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  <w:jc w:val="center"/>
            </w:pPr>
            <w:r>
              <w:t xml:space="preserve">Содержание информации </w:t>
            </w:r>
          </w:p>
        </w:tc>
      </w:tr>
      <w:tr w:rsidR="00D8421C" w:rsidTr="00731616"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Литература</w:t>
            </w:r>
          </w:p>
        </w:tc>
        <w:tc>
          <w:tcPr>
            <w:tcW w:w="7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  <w:jc w:val="both"/>
            </w:pPr>
            <w:r>
              <w:t>Народные приметы, связанные со льном. Малые фольклорные жанры (пословицы, поговорки, загадки, частушки и т. д.)</w:t>
            </w:r>
          </w:p>
        </w:tc>
      </w:tr>
      <w:tr w:rsidR="00D8421C" w:rsidTr="00731616"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География</w:t>
            </w:r>
          </w:p>
        </w:tc>
        <w:tc>
          <w:tcPr>
            <w:tcW w:w="7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  <w:jc w:val="both"/>
            </w:pPr>
            <w:r>
              <w:t xml:space="preserve">История льна. Лен в России. Этапы возделывания льна. География распространения льна. Возделывание льна в Борисоглебском районе. Ярославская мануфактура. Продукция </w:t>
            </w:r>
            <w:proofErr w:type="gramStart"/>
            <w:r>
              <w:t>из</w:t>
            </w:r>
            <w:proofErr w:type="gramEnd"/>
            <w:r>
              <w:t xml:space="preserve"> льна</w:t>
            </w:r>
          </w:p>
        </w:tc>
      </w:tr>
      <w:tr w:rsidR="00D8421C" w:rsidTr="00731616"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Музыка</w:t>
            </w:r>
          </w:p>
        </w:tc>
        <w:tc>
          <w:tcPr>
            <w:tcW w:w="7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 xml:space="preserve">Обрядовые, трудовые, игровые, народные </w:t>
            </w:r>
            <w:proofErr w:type="gramStart"/>
            <w:r>
              <w:t>песни про лен</w:t>
            </w:r>
            <w:proofErr w:type="gramEnd"/>
          </w:p>
        </w:tc>
      </w:tr>
      <w:tr w:rsidR="00D8421C" w:rsidTr="00731616"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Биология</w:t>
            </w:r>
          </w:p>
        </w:tc>
        <w:tc>
          <w:tcPr>
            <w:tcW w:w="7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Лен как культурное растение. Технология выращивания льна</w:t>
            </w:r>
          </w:p>
        </w:tc>
      </w:tr>
      <w:tr w:rsidR="00D8421C" w:rsidTr="00731616"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Технология</w:t>
            </w:r>
          </w:p>
        </w:tc>
        <w:tc>
          <w:tcPr>
            <w:tcW w:w="7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21C" w:rsidRDefault="00D8421C" w:rsidP="00731616">
            <w:pPr>
              <w:pStyle w:val="a6"/>
              <w:snapToGrid w:val="0"/>
            </w:pPr>
            <w:r>
              <w:t>Льняные изделия, народный костюм</w:t>
            </w:r>
          </w:p>
        </w:tc>
      </w:tr>
    </w:tbl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421C" w:rsidRDefault="00D8421C" w:rsidP="00D8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деятельности музея</w:t>
      </w:r>
    </w:p>
    <w:p w:rsidR="00D8421C" w:rsidRDefault="00D8421C" w:rsidP="00D84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интеграции основного и дополнительного образования учащихся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Общие направления: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-Музейные уроки, экскурсии, связанные с темами учебных предметов.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-Тематические классные часы, беседы, праздники, встречи, связанные с воспитанием гражданской идентичности.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-Участие школьников в поисково-собирательской, научно-исследовательской, творческой, благотворительной деятельности музея.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-Участие школьников в социально-значимых акциях, организуемых на уровне района и области.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I ступень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Внеурочная деятельность в рамках ФГОС: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«В горнице моей светло».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«В гостях у сказки».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«Умелые ручки».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Кружок «Юный цветовод».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курс «Основы православной культуры».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ab/>
        <w:t>II ступень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Клуб «Патриот»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исторического  танца (младшая и средняя группы)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курс «Основы православной культуры»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Учебный предмет «Краеведение» (биология, география, история)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Фольклорный кружок «В горнице моей светло»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«Основы музееведения»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Объединение «Юный исследователь»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Кружок народного творчества «Плетение», «Чудеса из ткани»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Научно-практические, туристско-краеведческие конференции.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Итоговая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(рефераты, исследовательские работы)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>III ступень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Клуб «Патриот»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Кружок исторического  танца (</w:t>
      </w:r>
      <w:proofErr w:type="gramStart"/>
      <w:r>
        <w:rPr>
          <w:rFonts w:ascii="Times New Roman" w:hAnsi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группы)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Учебный предмет «Историческое краеведение»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Исследовательские работы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Научно-практические, туристско-краеведческие конференции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Итоговая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(рефераты, исследовательские работы)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Практическая деятельность:</w:t>
      </w:r>
    </w:p>
    <w:p w:rsidR="00D8421C" w:rsidRDefault="00D8421C" w:rsidP="00D8421C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работа экскурсоводов.</w:t>
      </w:r>
    </w:p>
    <w:p w:rsidR="00D8421C" w:rsidRDefault="00D8421C" w:rsidP="00D8421C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деятельность. Участие в научно-практических  конференциях и туристско-краеведческом движении «Отечество».</w:t>
      </w:r>
    </w:p>
    <w:p w:rsidR="00D8421C" w:rsidRDefault="00D8421C" w:rsidP="00D8421C">
      <w:pPr>
        <w:pStyle w:val="a5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заметок в районные газеты «Новое время» и «Борисоглебские вести».</w:t>
      </w:r>
    </w:p>
    <w:p w:rsidR="00D8421C" w:rsidRDefault="00D8421C" w:rsidP="00D8421C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буклетов по итогам поисково-исследовательской работы.</w:t>
      </w:r>
    </w:p>
    <w:p w:rsidR="00D8421C" w:rsidRDefault="00D8421C" w:rsidP="00D8421C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и навыков, связанных с ремёслами, творчеством детей.</w:t>
      </w:r>
    </w:p>
    <w:p w:rsidR="00D8421C" w:rsidRDefault="00D8421C" w:rsidP="00D8421C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выставок творчества учащихся, занимающихся в кружках.</w:t>
      </w:r>
    </w:p>
    <w:p w:rsidR="00D8421C" w:rsidRDefault="00D8421C" w:rsidP="00D8421C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благотворительных акциях. </w:t>
      </w:r>
    </w:p>
    <w:p w:rsidR="00D8421C" w:rsidRDefault="00D8421C" w:rsidP="00D8421C">
      <w:pPr>
        <w:pStyle w:val="a5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школьников в поисково-собирательской деятельности.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школьный музей - одно из ярких явлений культуры и образования, эффективное средство обучения и воспитания подрастающего поколения. Школьный музей, сочетающий в себе признаки и функции исследовательского учреждения, общественного объединения по интересам, творческой мастерской, является «самодеятельным общественным институтом», созданным при инициативе детей и в результате их исследовательского и творческого труда.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Использование средств музея позволяет готовить воспитанников к восприятию окружающего мира и проживанию в нем на основе законов культуры, традиций и бытия предков.  Активное приобщение детей к изучению и сохранению исторического прошлого своей малой родины, воспитание гражданского и патриотического самосознания музейными средствами  позволяет формировать у ребенка духовные ценности и дает надежду на возрождение духовного российского общества.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1.Кузнецова Л.В. Развитие содержания понятий «гражданственность» и «гражданское воспитание» в педагогике ХХ века  // Преподавание истории и обществознания в школе.- 2006.- № 9. </w:t>
      </w:r>
    </w:p>
    <w:p w:rsidR="00D8421C" w:rsidRDefault="00D8421C" w:rsidP="00D8421C">
      <w:pPr>
        <w:pStyle w:val="a3"/>
        <w:spacing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ab/>
        <w:t>2.</w:t>
      </w:r>
      <w:r>
        <w:rPr>
          <w:rFonts w:ascii="Times New Roman" w:hAnsi="Times New Roman"/>
          <w:b w:val="0"/>
          <w:sz w:val="28"/>
          <w:szCs w:val="28"/>
        </w:rPr>
        <w:t>Ланкова Н.М. Работа со школьниками в краеведческом музее. -  М., 2001.</w:t>
      </w:r>
    </w:p>
    <w:p w:rsidR="00D8421C" w:rsidRDefault="00D8421C" w:rsidP="00D8421C">
      <w:pPr>
        <w:pStyle w:val="a3"/>
        <w:widowControl w:val="0"/>
        <w:autoSpaceDE w:val="0"/>
        <w:spacing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3. Методика историко-краеведческой работы в школе: Пособие для учителя. /Н.С. Борисов, В.В.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Дранишников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П.В. Иванов, Д.В.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Кацюба</w:t>
      </w:r>
      <w:proofErr w:type="spellEnd"/>
      <w:r>
        <w:rPr>
          <w:rFonts w:ascii="Times New Roman" w:hAnsi="Times New Roman"/>
          <w:b w:val="0"/>
          <w:sz w:val="28"/>
          <w:szCs w:val="28"/>
        </w:rPr>
        <w:t>. – М., 1982.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4.Салихова Р. Воспитание гражданина // Воспитание школьников.- 2003. – № 1.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5.Следзевский И.В., Вяземский Е.Е., Саватеев А.Д. Концепция гражданского образования в общеобразовательных учреждениях. // Преподавание истории и обществознания в школе.- 2002.- № 4.</w:t>
      </w:r>
    </w:p>
    <w:p w:rsidR="00D8421C" w:rsidRDefault="00D8421C" w:rsidP="00D8421C">
      <w:pPr>
        <w:pStyle w:val="a3"/>
        <w:widowControl w:val="0"/>
        <w:autoSpaceDE w:val="0"/>
        <w:spacing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6.Туманов В.Е. Школьный музей. Методическое пособие. - М.: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ЦДЮТиК</w:t>
      </w:r>
      <w:proofErr w:type="spellEnd"/>
      <w:r>
        <w:rPr>
          <w:rFonts w:ascii="Times New Roman" w:hAnsi="Times New Roman"/>
          <w:b w:val="0"/>
          <w:sz w:val="28"/>
          <w:szCs w:val="28"/>
        </w:rPr>
        <w:t>, 2002. - 154 с.</w:t>
      </w:r>
    </w:p>
    <w:p w:rsidR="00D8421C" w:rsidRDefault="00D8421C" w:rsidP="00D8421C">
      <w:pPr>
        <w:pStyle w:val="a3"/>
        <w:widowControl w:val="0"/>
        <w:autoSpaceDE w:val="0"/>
        <w:spacing w:line="100" w:lineRule="atLeast"/>
      </w:pP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Использование ресурсов школьного музея на уроках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литературы в 5 – 11 классах (базовый уровень) 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 во внеклассной работе по предмету </w:t>
      </w:r>
    </w:p>
    <w:p w:rsidR="00D8421C" w:rsidRDefault="00D8421C" w:rsidP="00D8421C">
      <w:pPr>
        <w:spacing w:after="0" w:line="10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8421C" w:rsidRDefault="00D8421C" w:rsidP="00D8421C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Суворова, Высоковская СОШ Борисоглебского МР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воспитании у подрастающего поколения духовно-нравственных качеств, а так же чувства гражданской сознательности и патриотизма большую роль играют предметы гуманитарного цикла, в частности уроки литературы. Урок литературы способствует лучшему пониманию </w:t>
      </w:r>
      <w:r>
        <w:rPr>
          <w:rFonts w:ascii="Times New Roman" w:hAnsi="Times New Roman"/>
          <w:sz w:val="28"/>
          <w:szCs w:val="28"/>
        </w:rPr>
        <w:lastRenderedPageBreak/>
        <w:t xml:space="preserve">накопленного веками общечеловеческого культурного опыта, более глубокому усвоению  особенностей и специфики развития отечественной культуры, а так же истории. Школьный музей обладает большим потенциалом, который не должен лежать «мёртвым грузом» и призван быть большим подспорьем в работе учителей-предметников.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Историко-краеведческий музей «Родничок» МОУ Высоковской СОШ располагает достаточно богатыми ресурсами, собранными, систематизированными и оформленными  материалами, которые могут быть использованы на уроках литературы и во внеклассной работе. Обширный материал, представленный в музейных экспозициях </w:t>
      </w:r>
      <w:r>
        <w:rPr>
          <w:rFonts w:ascii="Times New Roman" w:hAnsi="Times New Roman"/>
          <w:i/>
          <w:sz w:val="28"/>
          <w:szCs w:val="28"/>
        </w:rPr>
        <w:t xml:space="preserve">«Русская изба», «Воинская слава»,  «Край родной», «Школа вчера, сегодня и завтра», </w:t>
      </w:r>
      <w:r>
        <w:rPr>
          <w:rFonts w:ascii="Times New Roman" w:hAnsi="Times New Roman"/>
          <w:sz w:val="28"/>
          <w:szCs w:val="28"/>
        </w:rPr>
        <w:t xml:space="preserve">служит дополнительным источником для планирования целенаправленной учебно-воспитательной работы по предмету.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Система работы учителя направлена на решение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расширение знаний обучающихся о своей малой родине: истории села и школы, быта и обычаев народа, фольклорных жанрах, героях Отечества, традициях и культуре родного края и т.д.;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использование имеющихся ресурсов музея и сбор нового материала, связанного с историческими событиями, жизнью и бытом людей, старинными обрядами, обычаями, праздниками;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-приобщение школьников к местной литературе;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-развитие навыков поисковой, научно-исследовательской деятельности;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-активизация познавательной деятельности обучающихся, творческой активности на уроках литературы;</w:t>
      </w:r>
      <w:proofErr w:type="gramEnd"/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-воспитание у учащихся любви к родному краю, к его истории, культуре, быту, языку, уважения к прошлому и настоящему малой родины.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  <w:r>
        <w:rPr>
          <w:rFonts w:ascii="Times New Roman" w:hAnsi="Times New Roman"/>
          <w:sz w:val="28"/>
          <w:szCs w:val="28"/>
        </w:rPr>
        <w:t>благодаря интеграции ресурсов музея в учебно-воспитательный процесс (систему уроков литературы по учебной программе В. Я. Коровиной и внеклассной работы по предмету):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-формируется единое образовательное пространство, способствующее формированию гражданской позиции личности, воспитанию гражданско-патриотических качеств, расширению кругозора, развитию познавательных интересов и способностей, овладению учебно-практическими навыками поисковой, исследовательской деятельности;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-повышается эффективность достижения образовательных результатов в свете ФГОС;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-достигается неформальная интеграция урочной, внеурочной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детей при изучении  предмета «Литература».</w:t>
      </w:r>
    </w:p>
    <w:p w:rsidR="00D8421C" w:rsidRDefault="00D8421C" w:rsidP="00D8421C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Средства формирования гражданской идентичности школьников</w:t>
      </w:r>
    </w:p>
    <w:p w:rsidR="00D8421C" w:rsidRDefault="00D8421C" w:rsidP="00D8421C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 изучении литературы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Look w:val="0000"/>
      </w:tblPr>
      <w:tblGrid>
        <w:gridCol w:w="1500"/>
        <w:gridCol w:w="2494"/>
        <w:gridCol w:w="1771"/>
        <w:gridCol w:w="2639"/>
        <w:gridCol w:w="903"/>
        <w:gridCol w:w="637"/>
      </w:tblGrid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занятия, номер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 тем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основные виды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Устное народное творчество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Пословицы и поговорки как малый жанр фольклора. (№3)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Малые фольклорные жанры. Детский фольклор: загадки, частушки,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приговорки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скороговорки, колыбельные песни. Обрядовый фольклор: колядки, веснянки, масленичные, летние и осенние обрядовые песни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«посиделки» «Одна голова хорошо, а две — лучше»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Викторины и конкурсы;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работа «Пословицы, поговорки и народные приметы родного края»;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обрядовых песен;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классы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Проект «Ты удайся, ленок».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приметы, пословицы и поговорки, загадки, народные песни, связанные со льном и его выращиванием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«Ты удайся, ленок»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народных примет, связанных со льном;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книжек-раскладушек с малыми фольклорными жанрами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Сказка как вид народной прозы. (№4)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сказки. Виды сказок.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«Русская изба»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«Былины» (№4)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Богатыри-земляки. Нравственные идеалы русского народа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«Алёша Попович – богатырь-земляк».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Обзор 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А.Грешневикова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«Копьё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книги «Битва на Калке»;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«Русские богатыри»;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картинам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мероприятие по теме «Фольклор»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Сказки. Предания. Былины. Народные песни и частушки как отражение различных сторон жизни народа. Малые жанры фольклора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 «Там, на неведомых дорожках».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сказок, былин собственного сочинения;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народных песен;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книжки-раскладушки по малым фольклорным жанрам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чтение по теме «Древнерусская литература»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древней Руси. Защита русских земель от нашествий и набегов врагов.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Борисоглебской земли»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Борис и Глеб, опричник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«Герои земли русской»;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Древнерусская литература. Летопись.(№8)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летописи. Нравственные идеалы и заветы Древней Руси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родного края «Духовное завещание»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выставки;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доклады («Исцеление», «В опале», «Первый русский патриарх» и др.);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мини-исследования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Житийная литература как особый жанр древнерусской литературы. (№5)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праведники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журнал «На родине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Преподобного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фрагмента фильма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Иринархе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выразительное чтение стихотворений собственного сочинения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Иринархе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XIX века</w:t>
            </w:r>
          </w:p>
        </w:tc>
      </w:tr>
      <w:tr w:rsidR="00D8421C" w:rsidTr="00731616">
        <w:trPr>
          <w:trHeight w:val="6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А.С. Пушкин. «Повести Белкина»,  «Дубровский» (вводный урок) (№12)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жизни русского барства. И.С.Тургенев «Записки охотника». А.С.Пушкин «Борис Годунов»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«Устройство барской усадьбы XIX века»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эскизов барского дома и близ лежащих зданий, входящих в барскую усадьбу с. Высокова;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 «Предметы народного обихода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XIX века»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мероприятие по теме «Литература XIX века»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школы и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ысоково.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«Дом, в котором мы живём» (из истории школьного здания)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со стихотворениями «История школы», «Высоковская щедрая земля», «Родник» (О.Суворова);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мини-проекты барской усадьбы времён Пушкина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А.С.Пушкин. «Борис Годунов»: сцена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Чудовом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монастыре (№14)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и атмосфера эпохи Ивана Грозного. Личность Бориса Годунова в истории и в литературе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«Загадочная смесь добра и зла» (образ Бориса Годунова в истории и литературе)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очерка «Замаливание грехов» (А.Н.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Грешневиков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«Копьё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работа «Быт эпохи Ивана Грозного»;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мини-исследования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9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чтение «Из поэзии XIX века».(№67)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 о поэтах XIX века. Многообразие талантов. Эмоциональное богатство русской поэзии. И.З. Суриков – поэт-земляк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поэтический дневник «Честь ли вам, поэты-братья!»  И.З. Суриков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Реферат (монография);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аудиозаписи песен на стихи И.З.Сурикова;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выразительное чтение стихотворений поэта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XX века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Обобщающий урок по произведениям В.Г. Распутина «Уроки французского», Ф. Искандера «Тринадцатый подвиг Геракла». (№53)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Герои-ровесники. Влияние личности учителя, атмосферы школы того времени на формирование детского характера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 «Герои произведений Искандера и Распутина – наши ровесники»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Доклады; 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фотовыставка;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мини-исследования из истории школы, пионерской организации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После изучения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М.А.Шолохова «Судьба человека»). (№74)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Родины и судьба человека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Историко-литературная композиция «Герои России. А.В.Бажанов – Герой Советского Союза»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работа;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фотовыставка;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421C" w:rsidTr="00731616">
        <w:trPr>
          <w:trHeight w:val="6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Произведения о Родине и о родной природе.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разновозрастный урок «Времена года» (литература, музыка,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поэтических текстов;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выразительное чтение стихотворений (в том числе и поэтов-земляков);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иллюстрирование;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кроссворд;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собственных стихотворений о природе;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сопоставительный анализ поэтических, музыкальных произведений и репродукций картин отечественных художников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мероприятие по разделу «Тихая моя родина».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родина в изображении поэтов-земляков В.Поповой, С.Филатова, В.Лебедева, Б.Васильева.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(краткосрочный) «Моя малая родина глазами поэтов-земляков».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выставки;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ученические презентации;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самодельные книжки-раскладушки;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иллюстрации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стихотворениям поэтов-земляков;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– 8 классы</w:t>
            </w:r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Внеклассное мероприятие.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«Пусть звенит тишина», «Осень на ладони», «Рядом солнце – спутник жизни» (В.В.Попова), «Время туманов седых» (С.Филатов), «Первый снег» (В.Лебедев), «Горит кленовая листва» (К.Васильев), «Души моей полёт»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 «Борисоглебские огни», «Здесь, в этой тихой провинции», «Литературная гостиная».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сборников-стихов поэтов-земляков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стихотворений;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выхода сборника</w:t>
            </w:r>
          </w:p>
          <w:p w:rsidR="00D8421C" w:rsidRDefault="00D8421C" w:rsidP="007316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общешкольное мероприятие.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поэта-земляка С.Филатова. Творческие работы из серии «Проба пера» самих учащихся, педагогов.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«Филатовские чтения».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исследовательские работы;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стихотворений;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альбомов, сборников по итогам конференций.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Ежегод-но</w:t>
            </w:r>
            <w:proofErr w:type="spellEnd"/>
            <w:proofErr w:type="gramEnd"/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о Великой Отечественной войне</w:t>
            </w:r>
          </w:p>
        </w:tc>
      </w:tr>
      <w:tr w:rsidR="00D8421C" w:rsidTr="00731616">
        <w:trPr>
          <w:trHeight w:val="19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Урок развития речи «Ради жизни на земле»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своей семьи в летописи Великой Отечественной войны. Деды и прадеды, бабушки и прабабушки в истории войны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 в летописи Великой Отечественной войны»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оформление альбома для музея «Моя семья в летописи Великой Отечественной войны 1941-1942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общешкольное  мероприятие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поэтов-земляков о войне, поэта-участника Великой Отечественной войны С.Филатова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«Ради жизни на земле»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Выразительное чтение стихотворений;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фотографий, иллюстраций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развития речи(№57)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 1941-1945 гг.  Героизм, патриотизм, самоотверженность трудности и радости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грозных лет войны в стихотворениях поэтов – участников войны (в т.ч. поэта-земляка С.Филатова)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Урок-концерт « На дорогах войны»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стихотворений;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песен;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прослушивание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аудиазаписей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доклады;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Внеклассное чтение по теме «Военная публицистика» (№53)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публицистика. Письмо как жанр публицистики. Трудности и радости грозных лет войны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«Письма с фронта».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письмами военных лет, хранящимися в музее;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дискуссия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мероприятие по теме «Великая Отечественная война»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подвиг земляка, Героя Советского Союза А.В.Бажанова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«Герой Советского Союза А.В.Бажанов»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 классы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Песни и романсы на стихи поэтов XIX – XX веков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чтение (№95)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421C" w:rsidRDefault="00D8421C" w:rsidP="00731616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«…Зори на Высоковской земле»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работа «История одной песни»;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исполнение песен о Высокове («песня о Высокове», «Кто родился в городе Париже…» и др.);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прослушивание аудиозаписей;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из фоторабот о Высокове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21C" w:rsidTr="00731616"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литература</w:t>
            </w:r>
          </w:p>
        </w:tc>
      </w:tr>
      <w:tr w:rsidR="00D8421C" w:rsidTr="0073161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Внеклассное мероприятие по разделу «Новое осмысление военной темы»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войны в литературе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Героизм и мужество русских солдат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горящем пламени Афганистана»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Интервью;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материала;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планшет;</w:t>
            </w:r>
          </w:p>
          <w:p w:rsidR="00D8421C" w:rsidRDefault="00D8421C" w:rsidP="0073161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буклет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21C" w:rsidRDefault="00D8421C" w:rsidP="0073161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  <w:p w:rsidR="00D8421C" w:rsidRDefault="00D8421C" w:rsidP="0073161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8421C" w:rsidRDefault="00D8421C" w:rsidP="00D8421C">
      <w:pPr>
        <w:spacing w:after="0"/>
      </w:pPr>
    </w:p>
    <w:p w:rsidR="00D8421C" w:rsidRDefault="00D8421C" w:rsidP="00D842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421C" w:rsidRDefault="00D8421C" w:rsidP="00D842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421C" w:rsidRDefault="00D8421C" w:rsidP="00D842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421C" w:rsidRDefault="00D8421C" w:rsidP="00D842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1.Программа по литературе 5 – 11 классы (базовый уровень) /Программы общеобразовательных учреждений. Литература / под ред. В.Я.Коровиной, В.П. Журавлёва, В.И.Коровина и др. – М.: Просвещение, 2007. – 153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2.Ахвердиева А. Души моей полёт. – </w:t>
      </w:r>
      <w:proofErr w:type="spellStart"/>
      <w:r>
        <w:rPr>
          <w:rFonts w:ascii="Times New Roman" w:hAnsi="Times New Roman"/>
          <w:sz w:val="28"/>
          <w:szCs w:val="28"/>
        </w:rPr>
        <w:t>Борисоглеб</w:t>
      </w:r>
      <w:proofErr w:type="spellEnd"/>
      <w:r>
        <w:rPr>
          <w:rFonts w:ascii="Times New Roman" w:hAnsi="Times New Roman"/>
          <w:sz w:val="28"/>
          <w:szCs w:val="28"/>
        </w:rPr>
        <w:t>, 2006. – 123 с.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3.Борисоглебские огни (сборник стихов)./ Сост. В.С. Лебедев. – </w:t>
      </w:r>
      <w:proofErr w:type="spellStart"/>
      <w:r>
        <w:rPr>
          <w:rFonts w:ascii="Times New Roman" w:hAnsi="Times New Roman"/>
          <w:sz w:val="28"/>
          <w:szCs w:val="28"/>
        </w:rPr>
        <w:t>Борисоглеб</w:t>
      </w:r>
      <w:proofErr w:type="spellEnd"/>
      <w:r>
        <w:rPr>
          <w:rFonts w:ascii="Times New Roman" w:hAnsi="Times New Roman"/>
          <w:sz w:val="28"/>
          <w:szCs w:val="28"/>
        </w:rPr>
        <w:t>, 2006. – 203 с.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4.Васильев К. Горит кленовая листва. – Рыбинск: Рыбинское подворье, 2004. – 120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5.Грешневиков А.Н. Копьё </w:t>
      </w:r>
      <w:proofErr w:type="spellStart"/>
      <w:r>
        <w:rPr>
          <w:rFonts w:ascii="Times New Roman" w:hAnsi="Times New Roman"/>
          <w:sz w:val="28"/>
          <w:szCs w:val="28"/>
        </w:rPr>
        <w:t>Пересвета</w:t>
      </w:r>
      <w:proofErr w:type="spellEnd"/>
      <w:r>
        <w:rPr>
          <w:rFonts w:ascii="Times New Roman" w:hAnsi="Times New Roman"/>
          <w:sz w:val="28"/>
          <w:szCs w:val="28"/>
        </w:rPr>
        <w:t>: рассказы, очерки, эссе. – Ярославль: Верхневолжское издательство, 1993.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6.Здесь, в этой тихой провинции (сборник стихов)./ Сост. В.С. Лебедев. – </w:t>
      </w:r>
      <w:proofErr w:type="spellStart"/>
      <w:r>
        <w:rPr>
          <w:rFonts w:ascii="Times New Roman" w:hAnsi="Times New Roman"/>
          <w:sz w:val="28"/>
          <w:szCs w:val="28"/>
        </w:rPr>
        <w:t>Борисоглеб</w:t>
      </w:r>
      <w:proofErr w:type="spellEnd"/>
      <w:r>
        <w:rPr>
          <w:rFonts w:ascii="Times New Roman" w:hAnsi="Times New Roman"/>
          <w:sz w:val="28"/>
          <w:szCs w:val="28"/>
        </w:rPr>
        <w:t>, 2008. – 198 с.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7.Лебедев В. Первый снег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. Борисоглебский, 2010. – 98 с.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8.Литературная гостиная. Выпуски № 1 – 8. БРЦБ. / Сост. А.А. Горлова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. Борисоглебский, 2008 – 2012. 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9.Попова В.В. Осень на ладони (стихи). – </w:t>
      </w:r>
      <w:proofErr w:type="spellStart"/>
      <w:r>
        <w:rPr>
          <w:rFonts w:ascii="Times New Roman" w:hAnsi="Times New Roman"/>
          <w:sz w:val="28"/>
          <w:szCs w:val="28"/>
        </w:rPr>
        <w:t>Борисоглеб</w:t>
      </w:r>
      <w:proofErr w:type="spellEnd"/>
      <w:r>
        <w:rPr>
          <w:rFonts w:ascii="Times New Roman" w:hAnsi="Times New Roman"/>
          <w:sz w:val="28"/>
          <w:szCs w:val="28"/>
        </w:rPr>
        <w:t>, 2007. – 109 с.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10.Попова В.В. Пусть звенит тишина (стихи) / Сост. А.Н. </w:t>
      </w:r>
      <w:proofErr w:type="spellStart"/>
      <w:r>
        <w:rPr>
          <w:rFonts w:ascii="Times New Roman" w:hAnsi="Times New Roman"/>
          <w:sz w:val="28"/>
          <w:szCs w:val="28"/>
        </w:rPr>
        <w:t>Грешневиков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Рыбинск: Рыбинское подворье, 2004. – 78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11.Попова В.В. Рядом солнце – спутник жизни… – п. Борисоглебский, 2009. – 22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12.Филатов С.В. Время туманов седых (стихи) / Сост. А.Н. </w:t>
      </w:r>
      <w:proofErr w:type="spellStart"/>
      <w:r>
        <w:rPr>
          <w:rFonts w:ascii="Times New Roman" w:hAnsi="Times New Roman"/>
          <w:sz w:val="28"/>
          <w:szCs w:val="28"/>
        </w:rPr>
        <w:t>Грешневиков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Рыбинск: Рыбинское подворье, 2005. – 86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421C" w:rsidRDefault="00D8421C" w:rsidP="00D8421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sectPr w:rsidR="00D8421C" w:rsidSect="00A5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421C"/>
    <w:rsid w:val="005F0A52"/>
    <w:rsid w:val="00A17814"/>
    <w:rsid w:val="00A54095"/>
    <w:rsid w:val="00D8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8421C"/>
  </w:style>
  <w:style w:type="paragraph" w:styleId="a3">
    <w:name w:val="Body Text"/>
    <w:basedOn w:val="a"/>
    <w:link w:val="a4"/>
    <w:rsid w:val="00D8421C"/>
    <w:pPr>
      <w:spacing w:after="0" w:line="240" w:lineRule="auto"/>
      <w:jc w:val="center"/>
    </w:pPr>
    <w:rPr>
      <w:rFonts w:ascii="Arial" w:hAnsi="Arial"/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D8421C"/>
    <w:rPr>
      <w:rFonts w:ascii="Arial" w:eastAsia="Times New Roman" w:hAnsi="Arial" w:cs="Calibri"/>
      <w:b/>
      <w:sz w:val="26"/>
      <w:szCs w:val="20"/>
      <w:lang w:eastAsia="ar-SA"/>
    </w:rPr>
  </w:style>
  <w:style w:type="paragraph" w:styleId="a5">
    <w:name w:val="List Paragraph"/>
    <w:basedOn w:val="a"/>
    <w:qFormat/>
    <w:rsid w:val="00D8421C"/>
    <w:pPr>
      <w:ind w:left="720"/>
    </w:pPr>
    <w:rPr>
      <w:rFonts w:cs="Times New Roman"/>
    </w:rPr>
  </w:style>
  <w:style w:type="paragraph" w:customStyle="1" w:styleId="a6">
    <w:name w:val="Содержимое таблицы"/>
    <w:basedOn w:val="a"/>
    <w:rsid w:val="00D8421C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4731</Words>
  <Characters>26973</Characters>
  <Application>Microsoft Office Word</Application>
  <DocSecurity>0</DocSecurity>
  <Lines>224</Lines>
  <Paragraphs>63</Paragraphs>
  <ScaleCrop>false</ScaleCrop>
  <Company/>
  <LinksUpToDate>false</LinksUpToDate>
  <CharactersWithSpaces>31641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2015-01-02T05:42:00Z</dcterms:created>
  <dcterms:modified xsi:type="dcterms:W3CDTF">2015-01-02T05:50:00Z</dcterms:modified>
</cp:coreProperties>
</file>