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B" w:rsidRPr="00F9661B" w:rsidRDefault="00F9661B" w:rsidP="00F96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Муниципальное общеобразовательное учреждение 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>Высоковская</w:t>
      </w:r>
      <w:proofErr w:type="spellEnd"/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 xml:space="preserve"> основная  общеобразовательная школа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61B" w:rsidRPr="00F9661B" w:rsidRDefault="00F9661B" w:rsidP="00F966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>УТВЕРЖДАЮ</w:t>
      </w: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Директор МОУ </w:t>
      </w:r>
      <w:proofErr w:type="spellStart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Высоковской</w:t>
      </w:r>
      <w:proofErr w:type="spellEnd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ООШ </w:t>
      </w: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___________/</w:t>
      </w:r>
      <w:proofErr w:type="spellStart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М.В.Громцева</w:t>
      </w:r>
      <w:proofErr w:type="spellEnd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/</w:t>
      </w:r>
    </w:p>
    <w:p w:rsidR="00F9661B" w:rsidRPr="00F9661B" w:rsidRDefault="00F9661B" w:rsidP="00F9661B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                                                                                Приказ № 85/1 от  2 сентября  2019г.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661B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661B">
        <w:rPr>
          <w:rFonts w:ascii="Times New Roman" w:eastAsia="Calibri" w:hAnsi="Times New Roman" w:cs="Times New Roman"/>
          <w:b/>
          <w:sz w:val="32"/>
          <w:szCs w:val="32"/>
        </w:rPr>
        <w:t>по предмету  «Музыка»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1-4</w:t>
      </w:r>
      <w:r w:rsidRPr="00F9661B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661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661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9661B" w:rsidRPr="00F9661B" w:rsidRDefault="00F9661B" w:rsidP="00F9661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ab/>
      </w:r>
    </w:p>
    <w:p w:rsidR="00F9661B" w:rsidRPr="00F9661B" w:rsidRDefault="00F9661B" w:rsidP="00F96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 xml:space="preserve">Малинина Н.Ю., </w:t>
      </w: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>учитель  музыки.</w:t>
      </w: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Calibri" w:eastAsia="Times New Roman" w:hAnsi="Calibri" w:cs="Times New Roman"/>
        </w:rPr>
        <w:t xml:space="preserve">                                                                             </w:t>
      </w:r>
      <w:r w:rsidRPr="00F9661B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F9661B" w:rsidP="0040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00224" w:rsidRPr="00F9661B">
        <w:rPr>
          <w:rFonts w:ascii="Times New Roman" w:hAnsi="Times New Roman" w:cs="Times New Roman"/>
          <w:b/>
          <w:sz w:val="28"/>
          <w:szCs w:val="28"/>
        </w:rPr>
        <w:t>1.Планируемые результаты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Личностные результаты</w:t>
      </w:r>
      <w:proofErr w:type="gram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-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- уважительное отношение к культуре других народов; </w:t>
      </w:r>
      <w:proofErr w:type="spellStart"/>
      <w:r w:rsidRPr="00F9661B">
        <w:rPr>
          <w:rFonts w:ascii="Times New Roman" w:hAnsi="Times New Roman" w:cs="Times New Roman"/>
          <w:spacing w:val="-4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эстетических потребностей, ценностей и чувств;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Метапредметные</w:t>
      </w:r>
      <w:proofErr w:type="spellEnd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результаты: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Предметные результаты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музыку и выражать свое отношение к музыкальному произведению; 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lastRenderedPageBreak/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5"/>
        <w:gridCol w:w="3798"/>
      </w:tblGrid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Обучающиеся научатся</w:t>
            </w:r>
          </w:p>
        </w:tc>
        <w:tc>
          <w:tcPr>
            <w:tcW w:w="5245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Обучающиеся</w:t>
            </w:r>
            <w:proofErr w:type="gramEnd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получат возможность научиться</w:t>
            </w:r>
          </w:p>
        </w:tc>
      </w:tr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«Слушание музыки»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Узнает изученные музыкальные произведения и называет имена их авторов.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      </w:r>
          </w:p>
          <w:p w:rsidR="00400224" w:rsidRPr="00F9661B" w:rsidRDefault="00400224" w:rsidP="007C0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      </w:r>
            <w:r w:rsidRPr="00F96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 также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народного, академического, церковного) и их исполнительских возможностей и особенностей репертуара.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      </w:r>
          </w:p>
          <w:p w:rsidR="00400224" w:rsidRPr="00F9661B" w:rsidRDefault="00400224" w:rsidP="007C0D40">
            <w:pPr>
              <w:tabs>
                <w:tab w:val="left" w:pos="27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8. Определяет жанровую основу в пройденных музыкальных произведениях.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9. Имеет слуховой багаж из прослушанных произведений народной музыки, отечественной и зарубежной классики.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10. Умеет импровизировать под музыку с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танцевальных, маршеобразных движений, пластического интонирования.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«Хоровое пение»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Знает слова и мелодию Гимна Российской Федерации.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Грамотно и выразительно исполняет песни с сопровождением и без сопровождения в соответствии с их образным строем и содержанием.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Знает о способах и приемах выразительного музыкального интонирования.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Соблюдает при пении певческую установку. Использует в процессе пения правильное певческое дыхание.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7. Исполняет одноголосные произведения, а также произведения с элементами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двухголосия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 в детском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шумовомом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оркестре»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1. Имеет представления о приемах игры на элементарных инструментах детского шумового оркестра..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Умеет исполнять различные ритмические группы в оркестровых партиях.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Владеет основами игры в детском шумовом оркестре,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4.Использует тембровые возможности синтезатора.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музыкальной грамоты»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Звук. Свойства музыкального звука: высота, длительность, тембр, громкость.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Мелодия. Типы мелодического движения. Интонация. Начальное представление о клавиатуре фортепиано (синтезатора).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по слуху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попевк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простых песен.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упражнениях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 ритмических рисунках исполняемых песен. Дву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трехдольность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– восприятие и передача в движении.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4. Лад: мажор, минор; тональность, тоника.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Нотная грамота. Скрипичный ключ, нотный стан, расположение нот в объеме первой-второй октав, диез, бемоль.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Интервалы в пределах октавы. Трезвучия: мажорное и минорное.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Музыкальные жанры. Песня, танец, марш. Инструментальный концерт. Музыкально-сценические жанры: балет, опера, мюзикл.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шумовых и других музыкальных инструментах, музыкально-пластическом движении и импровизации);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организовывать культурный досуг, самостоятельную музыкально-творческую деятельность; музицировать;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использовать систему графических знаков для ориентации в нотном письме при пении простейших мелодий;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оказывать помощь в организации и проведении школьных культурно-массовых мероприятий; представлять широкой </w:t>
            </w: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публике результаты собственной музыкально-творческой деятельности (пение, </w:t>
            </w:r>
            <w:proofErr w:type="spellStart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, драматизация и др.); собирать музыкальные коллекции (фонотека, видеотека)</w:t>
            </w:r>
          </w:p>
        </w:tc>
      </w:tr>
    </w:tbl>
    <w:p w:rsidR="00400224" w:rsidRPr="00F9661B" w:rsidRDefault="00400224" w:rsidP="004002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2.Содержание обучения по предмету «Музыка</w:t>
      </w:r>
      <w:proofErr w:type="gramStart"/>
      <w:r w:rsidRPr="00F9661B"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 w:rsidRPr="00F9661B">
        <w:rPr>
          <w:rFonts w:ascii="Times New Roman" w:hAnsi="Times New Roman" w:cs="Times New Roman"/>
          <w:b/>
          <w:sz w:val="28"/>
          <w:szCs w:val="28"/>
        </w:rPr>
        <w:t>о классам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2"/>
        <w:gridCol w:w="7069"/>
      </w:tblGrid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предмету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«Музыка»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музыкальных звуков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Ритм – движение жизни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Мелодия – царица музыки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краски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</w:t>
            </w: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жанры: песня, танец, марш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особенностей основных жанров музыки: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песня, танец, марш.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азбука или где живут ноты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 Глинка, П.И. Чайковский, С.В. Рахманинов.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Такт. Размер.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формы). Вариации. Куплетная форма в вокальной музыке. Прогулки в прошлое. Классические музыкальные формы (Й. Гайдн, В.А. Моцарт, Л. Бетховен, Р. Шуман, П.И. Чайковский, С.С. Прокофьев и др.).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Жанровое разнообразие в музыке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жанрах вокальной и инструментальной музыки.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отличительная черта русской музыки.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во втором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сопровождения проекта (афиша, презентация, пригласительные билеты и т.д.). Соревнование классов на лучший музыкальный проект «Сочиняем сказку».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Хоровая музыка, хоровые коллективы и их виды (смешанные, женские, мужские, детские). 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 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 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 С. Попова и др.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жанры </w:t>
            </w: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музыке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Простые 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формы, вариации на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новом музыкальном материале. Форма рондо.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Балет, опера,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 жанровыми и структурными особенностями и разнообразием музыкально-театральных произведений.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Исполнение песен из кинофильмов и мультфильмов. 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</w:tbl>
    <w:tbl>
      <w:tblPr>
        <w:tblStyle w:val="a6"/>
        <w:tblpPr w:leftFromText="180" w:rightFromText="180" w:vertAnchor="text" w:horzAnchor="margin" w:tblpY="-5206"/>
        <w:tblW w:w="5000" w:type="pct"/>
        <w:tblLook w:val="04A0" w:firstRow="1" w:lastRow="0" w:firstColumn="1" w:lastColumn="0" w:noHBand="0" w:noVBand="1"/>
      </w:tblPr>
      <w:tblGrid>
        <w:gridCol w:w="2501"/>
        <w:gridCol w:w="7070"/>
      </w:tblGrid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видам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музыкальных звуков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Ритм – движение жизни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игры. 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ритмоинтонирование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слов, стихов; ритмические «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Мелодия – царица музыки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Интонации музыкально-речевые: музыкальные игры «вопрос-ответ», «поставь точку в конце музыкального предложения».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Освоение приемов игры мелодии на металлофоне. Исполнение элементарных мелодий на металлофоне с простым ритмическим аккомпанементом.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краски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Пластическое интонирование, двигательная импровизация под музыку разного характера.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жанры: песня, танец, марш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 подбор инструментов и сочинение простых вариантов аккомпанемента к произведениям разных жанров.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азбука или где живут ноты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 диапазоне октавы.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 с использованием элементарной графической записи. Пение с применением ручных знаков. Пение простейших песен по нотам. Разучивание и исполнение песен с применением ручных знаков.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навыка импровизации, импровизация на элементарных музыкальных инструментах с использованием пройденных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; импровизация-вопрос, импровизация-ответ; соревнование солистов – импровизация простых аккомпанементов и ритмических рисунков.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игры с музыкальным сопровождением (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«Каравай», «Яблонька», «Галка», «Заинька».</w:t>
            </w:r>
            <w:proofErr w:type="gramEnd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др.). </w:t>
            </w:r>
            <w:proofErr w:type="gramEnd"/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разных регионов.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осударственный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народного танца имени Игоря Моисеева; коллективы разных регионов России и др.).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по слуху с помощью учителя пройденных песен с несложным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поступенным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) движением.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Развитие приемов игры на металлофоне одной и двумя руками: восходящее и нисходящее движение; подбор по слуху с помощью учителя пройденных песен.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ритмических рисунков в объеме фраз и предложений, ритмизация стихов.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игры. Ритмические «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», ритмическая эстафета, ритмическое эхо, простые ритмические каноны.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простейших ритмических партитур. Соло-тутти. Исполнение пьес на инструментах малой ударной группы: маракас, барабан, треугольник, и др.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грамота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нот первой-второй октав в записи пройденных песен.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</w:t>
            </w:r>
            <w:proofErr w:type="gramEnd"/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Классические музыкальные формы (Й. Гайдн, В.А. Моцарт, Л. Бетховен, Р. Шуман, П.И. Чайковский, С.С. Прокофьев и др.). Игра на металлофоне сочиненных вариантов.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Жанровое разнообразие в музыке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афиш по сюжетам известных сказок, мультфильмов и др.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 Участие в школьных фестивалях, конкурсах и т.д. 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Театрализованные формы проведения открытых уроков, концертов. Подготовка и разыгрывание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музыкально-театрального коллектива: распределение ролей: «режиссеры», «артисты», «музыканты», «художники» и т.д. </w:t>
            </w:r>
            <w:proofErr w:type="gramEnd"/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творческого проекта силами обучающихся, педагогов, родителей. Формирование умений и навыков ансамблевого и хорового пения.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на народных инструментах ритмических партитур.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 Александрова, 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 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 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В.С. Попова и др.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основных оркестровых групп и тембров инструментов симфонического оркестра (М.П. Мусоргский «Картинки с выставки» в оркестровке М. Равеля; Б. Бриттен «Путеводитель по оркестру для молодежи» и другие). Прослушивание фрагментов концертов для солирующего инструмента (фортепиано, скрипка, виолончель, гитара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многоголосных (два-три голоса) хоровых произведений хорального склада.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 с помощью учителя пройденных песен на металлофоне, синтезаторе.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Музыкально-игровая деятельность: двигательные, ритмические и мелодические каноны-эстафеты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коллективном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жанры </w:t>
            </w: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музыке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рондо и вариации, ритмическое соло на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элементарных инструментах (бубен и др.).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пройденных хоровых произведений в школьных мероприятиях, посвященных праздникам, торжественным событиям.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концертных программ, включающих произведения для хорового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музыку народов России. 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школьныз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фестивалях, конкурсах и т.д.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фольклорных композиций,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качками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простейших мелодических канонов по нотам.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 в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произведений для симфонического, камерного, духового, народного оркестров. Примеры: оркестровые произведения А. Вивальди, В. Блажевича, В. Агапкина, В. 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тембров на синтезаторе, игра в подражание различным инструментам.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Драматизация песен.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фона; выражение общего смыслового контекста фильма.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игры, игры-соревнования на правильное определение на слух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Соревнование: «солист–солист», «солист–оркестр».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Соревнование классов: лучшее исполнение произведений хорового репертуара, пройденных за весь период обучения.</w:t>
            </w:r>
          </w:p>
        </w:tc>
      </w:tr>
      <w:tr w:rsidR="00400224" w:rsidRPr="00F9661B" w:rsidTr="003A51FF">
        <w:tc>
          <w:tcPr>
            <w:tcW w:w="8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4150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bookmarkEnd w:id="0"/>
    </w:tbl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Музыкальный материал.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2697"/>
        <w:gridCol w:w="2510"/>
        <w:gridCol w:w="2134"/>
      </w:tblGrid>
      <w:tr w:rsidR="00400224" w:rsidRPr="00F9661B" w:rsidTr="007C0D40">
        <w:tc>
          <w:tcPr>
            <w:tcW w:w="3696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696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7C0D40">
        <w:tc>
          <w:tcPr>
            <w:tcW w:w="3696" w:type="dxa"/>
          </w:tcPr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«Па-де-де» из балета «Щелкунчик»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р.н.п.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«Во поле береза стояла»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греческий танец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«Сиртаки»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молдавская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хороводная песня-пляска «Хора».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«Сладкая греза», «Вальс», «Марш деревянных солдатиков».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«Осенняя песнь»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«Осень»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«Полянка» (свирель),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кузнице» (рожок),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«Как под яблонькой» (гусли)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«Пастушья песенка» (французская народная песня)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Д.Локшин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«Былинные наигрыши» - (гусли)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«Заиграйте, мои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гусельки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«Колыбельная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Волховы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из оперы «Садко»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И.С.Бах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«Шутка»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К.Глюк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«Мелодия» из оперы «Орфей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Эвридика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Л.Бетховен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«Пасторальная симфония» (фрагмент)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В.Кикта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«Фрески Софии Киевской»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Л.Дакен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«Кукушка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«Тихая ночь» - международный рождественский гимн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Щедрик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»- украинская народная колядка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«Все идут, спешат на праздник» - колядка</w:t>
            </w:r>
          </w:p>
          <w:p w:rsidR="00400224" w:rsidRPr="00F9661B" w:rsidRDefault="00400224" w:rsidP="007C0D4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Балет «Щелкунчик»: «Марш»,</w:t>
            </w:r>
          </w:p>
          <w:p w:rsidR="00400224" w:rsidRPr="00F9661B" w:rsidRDefault="00400224" w:rsidP="007C0D4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«Вальс снежных хлопьев»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Па- де-де»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А.Шнитке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«Пастораль»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«Пастораль»</w:t>
            </w:r>
          </w:p>
          <w:p w:rsidR="00400224" w:rsidRPr="00F9661B" w:rsidRDefault="00400224" w:rsidP="007C0D40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«Утро»</w:t>
            </w:r>
          </w:p>
          <w:p w:rsidR="00400224" w:rsidRPr="00F9661B" w:rsidRDefault="00400224" w:rsidP="007C0D40">
            <w:pPr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«Зимнее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утро»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gram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«Вечерняя музыка»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«Ходит месяц над лугами»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Е.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Крылатов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«Колыбельная Умки»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В.Салманов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«Вечер»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В.А. 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Менуэт»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«Болтунья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«Баба Яга»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Баба – Яга» - детская песенка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А.Бородин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«Богатырская симфония»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Солдатушки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бравы ребятушки» (русская народная песня)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«Учил Суворов»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И.Дунаевский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И.С.Бах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«Волынка»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П.И.Чайковс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Сладкая греза»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Л.Дакен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«Кукушка»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«Тонкая рябина» - гитара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Ж.Рамо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«Тамбурин»- клавесин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И.Конради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«Менуэт» - лютня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А.Журбин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Добрые слоны»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И.Дунаевский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Выходной марш»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Д.Кабалевский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«Клоуны»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О.Юдахина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Слон и скрипочка»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опера «Садко» фрагменты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Р.Щедрин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балет «Конек-Горбунок» («Золотые рыбки»)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М.Коваль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«Волк и семеро козлят»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М.Красев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«Муха – цокотуха»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Г.Гладков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«Бременские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музыканты»</w:t>
            </w:r>
          </w:p>
        </w:tc>
        <w:tc>
          <w:tcPr>
            <w:tcW w:w="3696" w:type="dxa"/>
          </w:tcPr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М. П.Мусоргский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ассвет на Москве-реке» (вступление из оперы  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Р.н.п. «Калинка»</w:t>
            </w:r>
          </w:p>
          <w:p w:rsidR="00400224" w:rsidRPr="00F9661B" w:rsidRDefault="00400224" w:rsidP="007C0D40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 Глинка,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А.Машистов</w:t>
            </w:r>
            <w:proofErr w:type="spellEnd"/>
          </w:p>
          <w:p w:rsidR="00400224" w:rsidRPr="00F9661B" w:rsidRDefault="00400224" w:rsidP="007C0D40">
            <w:pPr>
              <w:autoSpaceDE w:val="0"/>
              <w:autoSpaceDN w:val="0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«Патриотическая песня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. Р.н.п. «Калинка»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Л. Сёмина, 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Сокольская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«Гимн городу Ярославлю»</w:t>
            </w:r>
          </w:p>
          <w:p w:rsidR="00400224" w:rsidRPr="00F9661B" w:rsidRDefault="00400224" w:rsidP="007C0D40">
            <w:pPr>
              <w:ind w:left="10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«Марш деревянных солдатиков»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«Марш»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«Сладкая греза»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Полька»  из «Детского альбома»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«Тарантелла»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«Дождик, дождик», «Заинька, зайка!», «Жук, жук, где твой дом?».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«Утро» и «Вечер» Пьесы из «Детской музыки»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«Вечерняя песня», (А. Тома,  К. Д. Ушинский)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И.-С. Бах «Менуэт».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.П.И. Чайковский «Похороны куклы», «Марш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деревянных солдатиков»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С.С. Прокофьев «Марш»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«Шествие кузнечиков», «Ходит месяц над лугами»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Л.н.п.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Ай-я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жу-жу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медвежонок».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«Сонная песенка»,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Паулс</w:t>
            </w:r>
            <w:proofErr w:type="spell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«Спят усталые игрушки»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Островский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«Колыбельная медведицы»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Крылатов</w:t>
            </w:r>
            <w:proofErr w:type="spell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«Нянина сказка»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«Праздничный трезвон» в исполнении звонарей Богоявленского Патриаршего собора Троице-Сергиевой Лавры и «Великий колокольный звон» из оперы «Борис Годунов»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М.П. Мусоргского.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«Вечерняя музыка»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Р.н.п. «Вечерний звон».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«Бубенчики» -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американская народная песня (русский текст Ю. Хазанова)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«Александр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Невский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фрагменты: «Песнь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об Александре Невском», хор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«Вставайте, люди русские»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«Народные песнопения о Сергии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Радонежском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Напев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Оптиной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Пустыни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«О</w:t>
            </w:r>
            <w:proofErr w:type="spellEnd"/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Преславного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чудесе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молитва», «В церкви» из     «Детского альбома».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рнп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«Коробейники» стихи</w:t>
            </w:r>
          </w:p>
          <w:p w:rsidR="00400224" w:rsidRPr="00F9661B" w:rsidRDefault="00400224" w:rsidP="007C0D40">
            <w:pPr>
              <w:ind w:left="10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Н.А.Некрасова.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песня-пляска «Светит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месяц» в исп.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ярославского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оркестра р.н.и. «Струны Руси»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/у Е. В. Агеева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«Поспешают к Вифлеему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пастушки»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«Колыбельная» (польская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песня).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«Рождество Христово» (колядка)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Сказка Т. Гофмана и музыка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балета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 Чайковского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«Щелкунчик»: «Марш» детей у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Новогодней елки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Вальс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Снежных хлопьев»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Па-де-де»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второго акта.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Коваль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«Волк и семеро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 (либретто     Е.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Манучаровой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):   хор козлят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«Целый день поем, играем»,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заключительный хор «Семеро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фрагмент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балета «Золушка»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«Колыбельная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Волховы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 из оперы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«Садко»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оперы «Любовь к трем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апельсинам»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П.И.Чайковской          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балета «Щелкунчик»</w:t>
            </w:r>
          </w:p>
          <w:p w:rsidR="00400224" w:rsidRPr="00F9661B" w:rsidRDefault="00400224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«Марш Черномора»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«Песня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Баяна», Свадебный хор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Лелб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таинственный»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цена       похищения Людмилы волшебником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Черномором, увертюра, заключительный хор «Слава великим богам!»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П.И.Чайкрвский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«Камаринская» из «Детского альбома»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«А мы масленицу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дожидаем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«Едет масленица дорогая».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«Горелки», «Гуси-лебеди», «Ручеек», «Ворота», «Блины»,  а также песенки-веснянки.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Народные обряды, связанные с Масленицей и встречей весны Ярославского края.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льбома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сказка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«Петя и волк».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Темы Пети, Птички, Утки, Кошки, Дедушки,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охотников,  Волка.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«Картинки с выставки».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 «Избушка на курьих ножках» («Баба Яга»).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«Богатырские ворота» («В стольном граде Киеве»).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 «Балет невылупившихся птенцов».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Лиможский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рынок».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 из оперы «Свадьба Фигаро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  <w:proofErr w:type="gramEnd"/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«Симфония № 40».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«Токката» для органа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Баха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двухчастного цикла «Органная токката и фуга» ре минор).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«Менуэт» из «Нотной тетради» Анны Магдалены Бах, «Волынка» из «Нотной тетради» Анны Магдалены Бах.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«Тройка»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 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А.С. Пушкина «Метель»)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«Попутная песня»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Глинки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(стихи Н. Кукольника).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Марш «Кавалерийская».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Танец «Клоуны».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Песня «Карусель» (слова И.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Рахилло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«Наш край», (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Д.Б.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Кабалевский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А. Пришелец).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 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«Весна» и «Осень» (из музыкальных иллюстраций к повести «Метель» А.С. Пушкина).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«Концерт» для фортепиано с оркестром.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«Музыканты» нем.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есня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Чайковский П.И.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Мелодия 2-й части «Симфонии № 4».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Романс «Благословляю вас, леса»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П.И.Чайковского, стихи А.К.Толстого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 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lastRenderedPageBreak/>
              <w:t xml:space="preserve">Романс «Звонче жаворонка пенье»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Н. Римского-Корсакова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, стихи А.К. Толстого.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Романс «Жаворонок»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 Глинки, стихи Н. Кукольника.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«Романса»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 Свиридова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 Пушкина «Метель»).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.Кант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Орле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Российский» (кант в честь Полтавской победы в 1709 г.).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мира в 1721 г.).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солдатская песня «Славны были наши деды».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народная песня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Солдатушки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 бравы ребятушки».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.«Патриотическая песня»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М.И. Глинки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Хоры из кантаты «Александр Невский»: «Песня об Александре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Невском» (№ 2) и «Вставайте, люди русские» (№ 4).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Хор из пролога оперы – «Родина моя!» и «На зов своей родной земли…».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 ответа Сусанина полякам «Велик и свят наш край родной». </w:t>
            </w:r>
          </w:p>
          <w:p w:rsidR="00400224" w:rsidRPr="00F9661B" w:rsidRDefault="00400224" w:rsidP="007C0D4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Ария Сусанина из 4-го действия оперы «Велик и свят наш край родной».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 «Славься!» из финала (эпилога) оперы.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</w:p>
          <w:p w:rsidR="00400224" w:rsidRPr="00F9661B" w:rsidRDefault="00400224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.«Утренняя молитва» из «Детского альбома»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 Чайковского.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Пьеса «Утро» из музыки к драме Г. Ибсена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«Заход солнца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«Болтунья»,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«Джульетта-девочка» из балета «Ромео  Джульетта», портреты действующих лиц симфонической сказки «Петя и волк».</w:t>
            </w:r>
          </w:p>
          <w:p w:rsidR="00400224" w:rsidRPr="00F9661B" w:rsidRDefault="00400224" w:rsidP="007C0D40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«Вальс», «Танец с шалью (Па де шаль)», «Гавот» из балета «Золушка».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.Две песни из вокального цикла «Детская»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П.Мусоргского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«С няней» и «С куклой».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Нянина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сказка» (из «Детского альбома»)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 (из «Детской музыки»).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М.П. Мусоргский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Тюильрийский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сад» и «Вечерняя песня»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«Аве Мария»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«Прелюдия № 1» из первого тома «Хорошо темперированного клавира».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С.В. Рахманинов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Дево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радуйся»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«Мама».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Народное песнопение о Сергии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Радонежском.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Польская народная песня «Колыбельная» («Божья Мать Младенца на руках качала»).</w:t>
            </w:r>
          </w:p>
          <w:p w:rsidR="00400224" w:rsidRPr="00F9661B" w:rsidRDefault="00400224" w:rsidP="007C0D40">
            <w:pPr>
              <w:pStyle w:val="9"/>
              <w:spacing w:before="0"/>
              <w:outlineLvl w:val="8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Эндрю Ллойд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Уэббер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 «Осанна!» из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«Иисус Христос суперзвезда»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Гречанинов и Р. Глиэр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ВеличаниеВеликому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равноапостольному князю Владимиру и Великой равноапостольной княгине Ольге.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Народное песнопение «Баллада о князе Владимире».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Кикты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«Гусляр Садко» и «Орнамент» из концертной симфонии для арфы с оркестром «Фрески Софии Киевской»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.«Ой ты, темная дубравушка»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протяжная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«Заиграйте, мои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гусельки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!»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плясовая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«Высота ли, высота поднебесная…»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былинный напев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хором) из оперы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 «Садко».</w:t>
            </w:r>
            <w:proofErr w:type="gramEnd"/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 Леля из оперы «Снегурочка»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Сцена «Прощание с масленицей» из оперы «Снегурочка»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Речитатив и ария Руслана из 2 действия оперы «Руслан и Людмила».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«Каватина Людмилы»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Сцены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Наины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«Рондо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«Увертюра».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 В. Глюка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«Орфей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Эвридика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»: хор фурий, «Мелодия».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«Снегурочка»: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арияСнегурочки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 подружками по ягоду ходить…», сцену таяния Снегурочки. Каватина царя Берендея «Полна, полна чудес могучая природа»,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«Шествие царя Берендея», «Пляска скоморохов». Заключительный хор из оперы  «Свет и сила, Бог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Вступление к опере-былине «Садко»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И.Чайковский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Танец феи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Карабос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феи Сирени из балета-сказки «Спящая красавица».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«Вальс», финал первого действия балета-сказки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Песенка о звукоряде и нотах из мюзикла «Звуки музыки»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Роджерса</w:t>
            </w:r>
            <w:proofErr w:type="spell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их мюзикла «Волк и семеро козлят»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Рыбникова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«Шутка» из сюиты №2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 С. Бах.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«Каприс №24»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 Паганини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«Мелодия»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И. Чайковский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сюиты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 Грига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драме Г. Ибсена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.: 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Утро», «В пещере горного короля», «Танец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Анитры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«Смерть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«Песня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«Симфонии № 3» («Героической»)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: 1 и 2 части.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«Сурок (русский текст Н. Райского,.«Контрданс»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1-я часть «Сонаты № 14 («Лунной»), пьесы «Весело. Грустно»,  «К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Элизе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«Сурок».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ершвин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.«Острый ритм» (русский текст А. Струкова) и «Колыбельная Клары» из оперы « Порги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Бесс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В. Свиридов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 идет» – часть из «Маленькой кантаты» (стихи Б. Пастернака</w:t>
            </w:r>
            <w:proofErr w:type="gramEnd"/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«Шествие солнца», фрагмент из 4-й части Скифской сюиты «Алла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Лоллий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Главные темы увертюры к опере «Свадьба Фигаро», 1-й части «Симфонии № 40»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В.А.Моцарта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«Весенняя песня» или «Колыбельная»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.4-я часть (финал) «Симфонии № 40»</w:t>
            </w:r>
          </w:p>
          <w:p w:rsidR="00400224" w:rsidRPr="00F9661B" w:rsidRDefault="00400224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Фрагмент из финала «Симфонии № 9»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И. 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Хор «Славься!» из оперы «Иван Сусанин» и «Патриотическая песня»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«Концерт для фортепиано с оркестром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№3»  1 часть. Вокализ.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«Жаворонок».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Р.н.п. «Ты река ль моя,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реченька».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Жанр песни-плача в  6-й части кантаты «Мертвое поле».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«Въезд Александра Невского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Псков».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мира в 1721 г.).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«Стихира русским святым».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Мелодия былинного напева.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Великому равноапостольному князю Владимиру и Великой равноапостольной княгине Ольге.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Симфония №2 «Богатырская»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«Богатырские ворота».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П.Чесноков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«Ангел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вопияше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Дево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радуйся».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«Аве Мария».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 Зиновьев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«Херувимская»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«Верую».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Р.н.п. «Не шум шумит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.«В деревне»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«Осень», «Пастораль»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«Осенняя песнь»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«Сказочка» из «Детской музыки».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«Нянина сказка» из «Детского альбома».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картина «Три чуда» из оперы «Сказка о царе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Салтане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Пьесы из «Детского альбома»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«Мужик на гармонике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играет», «Камаринская», «Русская песня».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Хор «Девицы, красавицы» из оперы  «Евгений Онегин».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Вступление к опере «Борис Годунов»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Симфонический эпизод «Великий колокольный звон» из оперы  «Борис Годунов».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«Утро» и «Заход солнца».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«Утренняя молитва» и «Колыбельная песня».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«Жаворонок»,  «Венецианская ночь».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Хор «Девицы, красавицы» из оперы «Евгений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Онегин».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Концерт № 1 для фортепиано с оркестром. 5. «Былина о Добрыне Никитиче».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«Ноктюрн» из Квартета №2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«Вариации на тему рококо» для виолончели с оркестром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П.И. Чайковского.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«Старый замок» из сюиты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«Картинки с выставки».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«Сирень».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Фрагменты из сюиты «Пер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к драме Г. Ибсена: «Утро»; «В пещере горного короля»; «Танец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Анитры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«Смерть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«Песня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«Желание»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Шопена,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Витвицкого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«Полонез» ля мажор.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Мазурка  №47 (ля минор), Мазурка №48 (фа мажор), Мазурка №1 (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Си-  мажор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«Вальс» си минор.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«Венецианская ночь».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«Баркарола» (июнь) из цикла «Времена года»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«Арагонская хота».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Танцы из 2 действия оперы «Иван Сусанин»: «Полонез», «Мазурка», «Краковяк».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Интродукция из оперы «Иван Сусанин».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«Полонез» ля мажор, «Мазурки №1, № 47, № 48».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Сцена с поляками из 3 действия оперы «Иван Сусанин».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Сцена в лесу, речитатив и ария Ивана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Сусанина из 4 действия оперы.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Песня Марфы из оперы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Пляска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персидок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«Персидский хор» из оперы «Руслан и Людмила».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А.И. Хачатурян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«Танец с саблями»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Й. Брамс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Г.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Шерер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 песня».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 Стравинский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1 картина из балета «Петрушка».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 Римский-Корсаков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«Пляска скоморохов». Заключительный хор «Свет и сила, Бог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«Прелюдия»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соль-диез минор.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Прелюдии № 7, № 20.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«Революционный этюд».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Р.н.п. «Тонкая рябина».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Б.Ш. Окуджава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«Пожелание друзьям».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В. Высоцкий.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«Песня о друге».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 Никитин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Ю.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Мориц</w:t>
            </w:r>
            <w:proofErr w:type="spellEnd"/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«Резиновый ежик».  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«Шутка».</w:t>
            </w:r>
          </w:p>
          <w:p w:rsidR="00400224" w:rsidRPr="00F9661B" w:rsidRDefault="00400224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святым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Пипков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Михайловски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«Гимн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муз. А. Гречанинова,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муз.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Глиера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Темы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Шахриара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».. «</w:t>
            </w:r>
            <w:proofErr w:type="spellStart"/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Синдбадов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корабль» из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z w:val="28"/>
          <w:szCs w:val="28"/>
        </w:rPr>
        <w:t>3.Тематическое планирование (авторская программа Е.Д.Критской,  Г.П.Сергеевой):</w:t>
      </w:r>
    </w:p>
    <w:p w:rsidR="00400224" w:rsidRPr="00F9661B" w:rsidRDefault="00400224" w:rsidP="00400224">
      <w:pPr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560"/>
        <w:gridCol w:w="862"/>
        <w:gridCol w:w="776"/>
        <w:gridCol w:w="864"/>
        <w:gridCol w:w="892"/>
      </w:tblGrid>
      <w:tr w:rsidR="00400224" w:rsidRPr="00F9661B" w:rsidTr="007C0D40">
        <w:trPr>
          <w:trHeight w:val="452"/>
        </w:trPr>
        <w:tc>
          <w:tcPr>
            <w:tcW w:w="250" w:type="pct"/>
            <w:vMerge w:val="restar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19" w:type="pct"/>
            <w:vMerge w:val="restar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1831" w:type="pct"/>
            <w:gridSpan w:val="4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400224" w:rsidRPr="00F9661B" w:rsidTr="007C0D40">
        <w:trPr>
          <w:trHeight w:val="364"/>
        </w:trPr>
        <w:tc>
          <w:tcPr>
            <w:tcW w:w="250" w:type="pct"/>
            <w:vMerge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9" w:type="pct"/>
            <w:vMerge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00224" w:rsidRPr="00F9661B" w:rsidTr="007C0D40">
        <w:trPr>
          <w:trHeight w:val="407"/>
        </w:trPr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«Музыка вокруг нас» 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C0D40">
        <w:trPr>
          <w:trHeight w:val="417"/>
        </w:trPr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ты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«Россия – родина моя»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«День, полный событий»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«Гори, гори ясно, чтобы не погасло»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музыкальном театре»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концертном зале»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«Чтоб музыкантом стать, так надобно уменье»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00224" w:rsidRPr="00F9661B" w:rsidTr="007C0D40">
        <w:tc>
          <w:tcPr>
            <w:tcW w:w="250" w:type="pct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9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135 часов</w:t>
            </w:r>
          </w:p>
        </w:tc>
        <w:tc>
          <w:tcPr>
            <w:tcW w:w="465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2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66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80" w:type="pct"/>
            <w:vAlign w:val="center"/>
          </w:tcPr>
          <w:p w:rsidR="00400224" w:rsidRPr="00F9661B" w:rsidRDefault="00400224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400224" w:rsidRPr="00F9661B" w:rsidRDefault="00400224" w:rsidP="00400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pStyle w:val="Standard"/>
        <w:rPr>
          <w:rFonts w:cs="Times New Roman"/>
          <w:sz w:val="28"/>
          <w:szCs w:val="28"/>
          <w:u w:val="single"/>
          <w:lang w:eastAsia="ru-RU"/>
        </w:rPr>
      </w:pPr>
    </w:p>
    <w:p w:rsidR="00400224" w:rsidRPr="00F9661B" w:rsidRDefault="00400224" w:rsidP="00400224">
      <w:pPr>
        <w:rPr>
          <w:rFonts w:ascii="Times New Roman" w:hAnsi="Times New Roman" w:cs="Times New Roman"/>
          <w:sz w:val="28"/>
          <w:szCs w:val="28"/>
        </w:rPr>
      </w:pPr>
    </w:p>
    <w:p w:rsidR="007D4425" w:rsidRPr="00F9661B" w:rsidRDefault="003A51FF">
      <w:pPr>
        <w:rPr>
          <w:rFonts w:ascii="Times New Roman" w:hAnsi="Times New Roman" w:cs="Times New Roman"/>
          <w:sz w:val="28"/>
          <w:szCs w:val="28"/>
        </w:rPr>
      </w:pPr>
    </w:p>
    <w:sectPr w:rsidR="007D4425" w:rsidRPr="00F9661B" w:rsidSect="00F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50C"/>
    <w:multiLevelType w:val="hybridMultilevel"/>
    <w:tmpl w:val="A3DE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6A78FD"/>
    <w:multiLevelType w:val="hybridMultilevel"/>
    <w:tmpl w:val="BD50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B4F"/>
    <w:multiLevelType w:val="hybridMultilevel"/>
    <w:tmpl w:val="BD5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3C1796"/>
    <w:multiLevelType w:val="hybridMultilevel"/>
    <w:tmpl w:val="2572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B8589B"/>
    <w:multiLevelType w:val="hybridMultilevel"/>
    <w:tmpl w:val="615A0FFE"/>
    <w:lvl w:ilvl="0" w:tplc="EB024EBA">
      <w:start w:val="3"/>
      <w:numFmt w:val="decimal"/>
      <w:lvlText w:val="%1."/>
      <w:lvlJc w:val="left"/>
      <w:pPr>
        <w:ind w:left="1620" w:hanging="360"/>
      </w:pPr>
      <w:rPr>
        <w:rFonts w:hint="default"/>
        <w:b/>
        <w:i w:val="0"/>
        <w:iCs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562D6"/>
    <w:multiLevelType w:val="hybridMultilevel"/>
    <w:tmpl w:val="0BC83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D328BB"/>
    <w:multiLevelType w:val="hybridMultilevel"/>
    <w:tmpl w:val="750E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C6CE7"/>
    <w:multiLevelType w:val="hybridMultilevel"/>
    <w:tmpl w:val="6ED44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4422A"/>
    <w:multiLevelType w:val="hybridMultilevel"/>
    <w:tmpl w:val="23A4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55188"/>
    <w:multiLevelType w:val="hybridMultilevel"/>
    <w:tmpl w:val="092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C74E13"/>
    <w:multiLevelType w:val="hybridMultilevel"/>
    <w:tmpl w:val="98C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D53164"/>
    <w:multiLevelType w:val="hybridMultilevel"/>
    <w:tmpl w:val="1602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892108"/>
    <w:multiLevelType w:val="hybridMultilevel"/>
    <w:tmpl w:val="EAFE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94BE2"/>
    <w:multiLevelType w:val="hybridMultilevel"/>
    <w:tmpl w:val="E530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39474E0"/>
    <w:multiLevelType w:val="hybridMultilevel"/>
    <w:tmpl w:val="A3BE2058"/>
    <w:lvl w:ilvl="0" w:tplc="B3322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3E2B1E"/>
    <w:multiLevelType w:val="hybridMultilevel"/>
    <w:tmpl w:val="3BDC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BFC7E0B"/>
    <w:multiLevelType w:val="hybridMultilevel"/>
    <w:tmpl w:val="9B08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6E7B4C"/>
    <w:multiLevelType w:val="hybridMultilevel"/>
    <w:tmpl w:val="E43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3038AA"/>
    <w:multiLevelType w:val="hybridMultilevel"/>
    <w:tmpl w:val="01F8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E118B"/>
    <w:multiLevelType w:val="hybridMultilevel"/>
    <w:tmpl w:val="66C2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B9A1630"/>
    <w:multiLevelType w:val="hybridMultilevel"/>
    <w:tmpl w:val="EBA4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15"/>
  </w:num>
  <w:num w:numId="8">
    <w:abstractNumId w:val="0"/>
  </w:num>
  <w:num w:numId="9">
    <w:abstractNumId w:val="22"/>
  </w:num>
  <w:num w:numId="10">
    <w:abstractNumId w:val="17"/>
  </w:num>
  <w:num w:numId="11">
    <w:abstractNumId w:val="8"/>
  </w:num>
  <w:num w:numId="12">
    <w:abstractNumId w:val="19"/>
  </w:num>
  <w:num w:numId="13">
    <w:abstractNumId w:val="28"/>
  </w:num>
  <w:num w:numId="14">
    <w:abstractNumId w:val="6"/>
  </w:num>
  <w:num w:numId="15">
    <w:abstractNumId w:val="24"/>
  </w:num>
  <w:num w:numId="16">
    <w:abstractNumId w:val="33"/>
  </w:num>
  <w:num w:numId="17">
    <w:abstractNumId w:val="34"/>
  </w:num>
  <w:num w:numId="18">
    <w:abstractNumId w:val="23"/>
  </w:num>
  <w:num w:numId="19">
    <w:abstractNumId w:val="36"/>
  </w:num>
  <w:num w:numId="20">
    <w:abstractNumId w:val="41"/>
  </w:num>
  <w:num w:numId="21">
    <w:abstractNumId w:val="1"/>
  </w:num>
  <w:num w:numId="22">
    <w:abstractNumId w:val="11"/>
  </w:num>
  <w:num w:numId="23">
    <w:abstractNumId w:val="2"/>
  </w:num>
  <w:num w:numId="24">
    <w:abstractNumId w:val="29"/>
  </w:num>
  <w:num w:numId="25">
    <w:abstractNumId w:val="38"/>
  </w:num>
  <w:num w:numId="26">
    <w:abstractNumId w:val="13"/>
  </w:num>
  <w:num w:numId="27">
    <w:abstractNumId w:val="21"/>
  </w:num>
  <w:num w:numId="28">
    <w:abstractNumId w:val="30"/>
  </w:num>
  <w:num w:numId="29">
    <w:abstractNumId w:val="27"/>
  </w:num>
  <w:num w:numId="30">
    <w:abstractNumId w:val="5"/>
  </w:num>
  <w:num w:numId="31">
    <w:abstractNumId w:val="14"/>
  </w:num>
  <w:num w:numId="32">
    <w:abstractNumId w:val="31"/>
  </w:num>
  <w:num w:numId="33">
    <w:abstractNumId w:val="9"/>
  </w:num>
  <w:num w:numId="34">
    <w:abstractNumId w:val="39"/>
  </w:num>
  <w:num w:numId="35">
    <w:abstractNumId w:val="25"/>
  </w:num>
  <w:num w:numId="36">
    <w:abstractNumId w:val="20"/>
  </w:num>
  <w:num w:numId="37">
    <w:abstractNumId w:val="40"/>
  </w:num>
  <w:num w:numId="38">
    <w:abstractNumId w:val="3"/>
  </w:num>
  <w:num w:numId="39">
    <w:abstractNumId w:val="42"/>
  </w:num>
  <w:num w:numId="40">
    <w:abstractNumId w:val="26"/>
  </w:num>
  <w:num w:numId="41">
    <w:abstractNumId w:val="37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24"/>
    <w:rsid w:val="003A51FF"/>
    <w:rsid w:val="00400224"/>
    <w:rsid w:val="0053799D"/>
    <w:rsid w:val="00974FA1"/>
    <w:rsid w:val="00DF077D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3</cp:revision>
  <dcterms:created xsi:type="dcterms:W3CDTF">2024-09-27T18:51:00Z</dcterms:created>
  <dcterms:modified xsi:type="dcterms:W3CDTF">2024-09-27T19:14:00Z</dcterms:modified>
</cp:coreProperties>
</file>