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8C" w:rsidRPr="006578B7" w:rsidRDefault="006578B7" w:rsidP="009406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658100" cy="34226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Изменения Федерального закона от 27.07.2006 № 152-ФЗ «О персональных данных», вступившие в силу с 1 марта 2021 года, устанавливают норму, при которой именно гражданин решает, позволит ли он бесконтрольно использовать свои персональные данные или нет.</w:t>
      </w: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 xml:space="preserve">Теперь граждане могут потребовать от любого ресурса в сети (сайт, социальная сеть, </w:t>
      </w:r>
      <w:proofErr w:type="spellStart"/>
      <w:r w:rsidRPr="006578B7">
        <w:rPr>
          <w:rFonts w:ascii="Times New Roman" w:hAnsi="Times New Roman"/>
          <w:sz w:val="24"/>
          <w:szCs w:val="24"/>
        </w:rPr>
        <w:t>мессенджер</w:t>
      </w:r>
      <w:proofErr w:type="spellEnd"/>
      <w:r w:rsidRPr="006578B7">
        <w:rPr>
          <w:rFonts w:ascii="Times New Roman" w:hAnsi="Times New Roman"/>
          <w:sz w:val="24"/>
          <w:szCs w:val="24"/>
        </w:rPr>
        <w:t xml:space="preserve"> и другие ресурсы) прекратить распространять персональные данные. У администрации ресурса будет три дня на рассмотрение заявки и принятие решения по ней. Если через три дня ресурс продолжает распространять данные, гражданин вправе подать в суд.</w:t>
      </w: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</w:p>
    <w:p w:rsidR="0048678C" w:rsidRPr="006578B7" w:rsidRDefault="0048678C" w:rsidP="00940608">
      <w:pPr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Если произошла утечка базы данных какой-либо организации, Интернет-ресурс или пользователь, разместивший у себя ее полностью или частично, будет обязан доказать законность ее копирования, распространения и обработки.</w:t>
      </w:r>
      <w:bookmarkStart w:id="0" w:name="_GoBack"/>
      <w:bookmarkEnd w:id="0"/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658100" cy="34226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rPr>
          <w:rFonts w:ascii="Times New Roman" w:hAnsi="Times New Roman"/>
          <w:sz w:val="24"/>
          <w:szCs w:val="24"/>
          <w:lang w:val="en-US"/>
        </w:rPr>
      </w:pP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Ужесточена административная ответственность за неповиновение распоряжениям сотрудников правоохранительных органов</w:t>
      </w: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 xml:space="preserve">Федеральным законом от 24.02.2021 № 24-ФЗ «О внесении изменений в Кодекс Российской Федерации об административных правонарушениях» внесены изменения в ст. 19.3 </w:t>
      </w:r>
      <w:proofErr w:type="spellStart"/>
      <w:r w:rsidRPr="006578B7">
        <w:rPr>
          <w:rFonts w:ascii="Times New Roman" w:hAnsi="Times New Roman"/>
          <w:sz w:val="24"/>
          <w:szCs w:val="24"/>
        </w:rPr>
        <w:t>КоАП</w:t>
      </w:r>
      <w:proofErr w:type="spellEnd"/>
      <w:r w:rsidRPr="006578B7">
        <w:rPr>
          <w:rFonts w:ascii="Times New Roman" w:hAnsi="Times New Roman"/>
          <w:sz w:val="24"/>
          <w:szCs w:val="24"/>
        </w:rPr>
        <w:t xml:space="preserve"> РФ.</w:t>
      </w: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578B7">
        <w:rPr>
          <w:rFonts w:ascii="Times New Roman" w:hAnsi="Times New Roman"/>
          <w:sz w:val="24"/>
          <w:szCs w:val="24"/>
        </w:rPr>
        <w:t xml:space="preserve">За совершение административных правонарушений, предусмотренных статьей 19.3 </w:t>
      </w:r>
      <w:proofErr w:type="spellStart"/>
      <w:r w:rsidRPr="006578B7">
        <w:rPr>
          <w:rFonts w:ascii="Times New Roman" w:hAnsi="Times New Roman"/>
          <w:sz w:val="24"/>
          <w:szCs w:val="24"/>
        </w:rPr>
        <w:t>КоАП</w:t>
      </w:r>
      <w:proofErr w:type="spellEnd"/>
      <w:r w:rsidRPr="006578B7">
        <w:rPr>
          <w:rFonts w:ascii="Times New Roman" w:hAnsi="Times New Roman"/>
          <w:sz w:val="24"/>
          <w:szCs w:val="24"/>
        </w:rPr>
        <w:t xml:space="preserve"> РФ в виде неповиновения законному распоряжению или требованию сотрудника полиции, военнослужащего либо сотрудника органа или учреждения уголовно-исполнительной системы либо сотрудника войск национальной гвардии РФ в связи с исполнением ими обязанностей по охране общественного порядка и обеспечению общественной безопасности, а равно воспрепятствование исполнению ими служебных обязанностей устанавливается повышенный размер штрафа для граждан в</w:t>
      </w:r>
      <w:proofErr w:type="gramEnd"/>
      <w:r w:rsidRPr="006578B7">
        <w:rPr>
          <w:rFonts w:ascii="Times New Roman" w:hAnsi="Times New Roman"/>
          <w:sz w:val="24"/>
          <w:szCs w:val="24"/>
        </w:rPr>
        <w:t xml:space="preserve"> сумме от двух до четырех тысяч рублей (в случае повторного правонарушения - от десяти тысяч до двадцати тысяч рублей), а также закрепляется возможность применения к ним административного наказания в виде обязательных работ.</w:t>
      </w: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Кроме того, организаторы публичных мероприятий теперь могут быть привлечены к административной ответственности, в том числе, за несоблюдение ими финансовой дисциплины.</w:t>
      </w: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578B7">
        <w:rPr>
          <w:rFonts w:ascii="Times New Roman" w:hAnsi="Times New Roman"/>
          <w:sz w:val="24"/>
          <w:szCs w:val="24"/>
        </w:rPr>
        <w:t>Так, нарушение организатором публичного мероприятия порядка сбора, возврата, перечисления в доход федерального бюджета или расходования денежных средств на организацию и проведение публичного мероприятия,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(или) иного имущества либо его представление в неполном объеме или в искаженном виде повлечет наложение административного штрафа</w:t>
      </w:r>
      <w:proofErr w:type="gramEnd"/>
      <w:r w:rsidRPr="006578B7">
        <w:rPr>
          <w:rFonts w:ascii="Times New Roman" w:hAnsi="Times New Roman"/>
          <w:sz w:val="24"/>
          <w:szCs w:val="24"/>
        </w:rPr>
        <w:t>: на граждан - в размере от десяти тысяч до двадцати тысяч рублей; на должностных лиц - от двадцати тысяч до сорока тысяч рублей; на юридических лиц - от семидесяти тысяч до двухсот тысяч рублей.</w:t>
      </w:r>
    </w:p>
    <w:p w:rsidR="006578B7" w:rsidRP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578B7">
        <w:rPr>
          <w:rFonts w:ascii="Times New Roman" w:hAnsi="Times New Roman"/>
          <w:sz w:val="24"/>
          <w:szCs w:val="24"/>
        </w:rPr>
        <w:t>Также определено, что в случае перечисления (передачи) денежных средств и (или) иного имущества для организации и проведения публичного мероприятия, совершенного лицом, которое не вправе перечислять (передавать) денежные средства и (или) иное имущество в этих целях в соответствии с федеральным законом, размер административного штрафа составит: для граждан - от десяти тысяч до пятнадцати тысяч рублей;</w:t>
      </w:r>
      <w:proofErr w:type="gramEnd"/>
      <w:r w:rsidRPr="006578B7">
        <w:rPr>
          <w:rFonts w:ascii="Times New Roman" w:hAnsi="Times New Roman"/>
          <w:sz w:val="24"/>
          <w:szCs w:val="24"/>
        </w:rPr>
        <w:t xml:space="preserve"> для должностных </w:t>
      </w:r>
      <w:r w:rsidRPr="006578B7">
        <w:rPr>
          <w:rFonts w:ascii="Times New Roman" w:hAnsi="Times New Roman"/>
          <w:sz w:val="24"/>
          <w:szCs w:val="24"/>
        </w:rPr>
        <w:lastRenderedPageBreak/>
        <w:t>лиц - от пятнадцати тысяч до тридцати тысяч рублей; для юридических лиц - от пятидесяти тысяч до ста тысяч рублей.</w:t>
      </w:r>
    </w:p>
    <w:p w:rsidR="006578B7" w:rsidRDefault="006578B7" w:rsidP="006578B7">
      <w:pPr>
        <w:spacing w:line="240" w:lineRule="auto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Изменения вступили в силу с 7 марта 2021 года.</w:t>
      </w: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B0B79" w:rsidRPr="006578B7" w:rsidRDefault="00AB0B79" w:rsidP="006578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AB0B79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447675</wp:posOffset>
            </wp:positionV>
            <wp:extent cx="7658100" cy="38766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AB0B79" w:rsidRDefault="006578B7" w:rsidP="006578B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AB0B79" w:rsidRDefault="00AB0B79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</w:p>
    <w:p w:rsidR="006578B7" w:rsidRPr="006578B7" w:rsidRDefault="006578B7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Изменения в правилах использования материнского (семейного) капитала</w:t>
      </w:r>
    </w:p>
    <w:p w:rsidR="006578B7" w:rsidRPr="006578B7" w:rsidRDefault="006578B7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 xml:space="preserve">Постановлением Правительства РФ от 27.02.2021 N 280 "О внесении изменения в пункт 10(4) Правил направления средств (части средств) материнского (семейного) капитала на улучшение жилищных условий" исключено требование о предоставлении ряда сведений при направлении средств </w:t>
      </w:r>
      <w:proofErr w:type="spellStart"/>
      <w:r w:rsidRPr="006578B7">
        <w:rPr>
          <w:rFonts w:ascii="Times New Roman" w:hAnsi="Times New Roman"/>
          <w:sz w:val="24"/>
          <w:szCs w:val="24"/>
        </w:rPr>
        <w:t>маткапитала</w:t>
      </w:r>
      <w:proofErr w:type="spellEnd"/>
      <w:r w:rsidRPr="006578B7">
        <w:rPr>
          <w:rFonts w:ascii="Times New Roman" w:hAnsi="Times New Roman"/>
          <w:sz w:val="24"/>
          <w:szCs w:val="24"/>
        </w:rPr>
        <w:t xml:space="preserve"> на компенсацию затрат на строительство жилого дома.</w:t>
      </w:r>
    </w:p>
    <w:p w:rsidR="006578B7" w:rsidRPr="006578B7" w:rsidRDefault="006578B7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Так, ранее в случае направления средств (части средств) материнского (семейного) капитала на компенсацию затрат на строительство (реконструкцию) объекта индивидуального жилищного строительства лицо, получившее сертификат, было обязано указать в заявлении в числе прочего сведения из документа, подтверждающего проведение основных работ по строительству (монтаж фундамента, возведение стен и кровли). Теперь данное требование исключено.</w:t>
      </w:r>
    </w:p>
    <w:p w:rsidR="006578B7" w:rsidRPr="006578B7" w:rsidRDefault="006578B7" w:rsidP="006578B7">
      <w:pPr>
        <w:ind w:left="-720" w:firstLine="720"/>
        <w:jc w:val="both"/>
        <w:rPr>
          <w:rFonts w:ascii="Times New Roman" w:hAnsi="Times New Roman"/>
          <w:sz w:val="24"/>
          <w:szCs w:val="24"/>
        </w:rPr>
      </w:pPr>
      <w:r w:rsidRPr="006578B7">
        <w:rPr>
          <w:rFonts w:ascii="Times New Roman" w:hAnsi="Times New Roman"/>
          <w:sz w:val="24"/>
          <w:szCs w:val="24"/>
        </w:rPr>
        <w:t>Вступило в силу с 17.03.2021.</w:t>
      </w:r>
    </w:p>
    <w:p w:rsidR="006578B7" w:rsidRPr="006578B7" w:rsidRDefault="006578B7" w:rsidP="00940608">
      <w:pPr>
        <w:rPr>
          <w:rFonts w:ascii="Times New Roman" w:hAnsi="Times New Roman"/>
          <w:sz w:val="24"/>
          <w:szCs w:val="24"/>
        </w:rPr>
      </w:pPr>
    </w:p>
    <w:sectPr w:rsidR="006578B7" w:rsidRPr="006578B7" w:rsidSect="0038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9E1"/>
    <w:rsid w:val="00241700"/>
    <w:rsid w:val="0038454B"/>
    <w:rsid w:val="00386808"/>
    <w:rsid w:val="00393861"/>
    <w:rsid w:val="003B0E5E"/>
    <w:rsid w:val="0048678C"/>
    <w:rsid w:val="006578B7"/>
    <w:rsid w:val="006E46ED"/>
    <w:rsid w:val="00712CCB"/>
    <w:rsid w:val="007D327F"/>
    <w:rsid w:val="00940608"/>
    <w:rsid w:val="00AB0B79"/>
    <w:rsid w:val="00AB3809"/>
    <w:rsid w:val="00E00345"/>
    <w:rsid w:val="00F2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0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 Витальевич</cp:lastModifiedBy>
  <cp:revision>4</cp:revision>
  <cp:lastPrinted>2021-04-09T12:33:00Z</cp:lastPrinted>
  <dcterms:created xsi:type="dcterms:W3CDTF">2021-05-14T08:09:00Z</dcterms:created>
  <dcterms:modified xsi:type="dcterms:W3CDTF">2021-05-14T08:11:00Z</dcterms:modified>
</cp:coreProperties>
</file>